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F6CE7">
      <w:pPr>
        <w:spacing w:line="1000" w:lineRule="exact"/>
        <w:jc w:val="center"/>
        <w:rPr>
          <w:rFonts w:ascii="微软雅黑" w:hAnsi="微软雅黑" w:eastAsia="微软雅黑" w:cs="微软雅黑"/>
          <w:b/>
          <w:bCs/>
          <w:sz w:val="72"/>
          <w:szCs w:val="72"/>
        </w:rPr>
      </w:pPr>
    </w:p>
    <w:p w14:paraId="383E37FA">
      <w:pPr>
        <w:tabs>
          <w:tab w:val="left" w:pos="720"/>
        </w:tabs>
        <w:spacing w:line="360" w:lineRule="auto"/>
        <w:jc w:val="center"/>
        <w:rPr>
          <w:rFonts w:hint="eastAsia" w:ascii="宋体" w:hAnsi="宋体"/>
          <w:bCs/>
          <w:color w:val="auto"/>
          <w:kern w:val="44"/>
          <w:sz w:val="52"/>
          <w:szCs w:val="52"/>
        </w:rPr>
      </w:pPr>
      <w:r>
        <w:rPr>
          <w:rFonts w:hint="eastAsia" w:ascii="宋体" w:hAnsi="宋体"/>
          <w:bCs/>
          <w:color w:val="auto"/>
          <w:kern w:val="44"/>
          <w:sz w:val="52"/>
          <w:szCs w:val="52"/>
        </w:rPr>
        <w:t>政府采购合同范本</w:t>
      </w:r>
    </w:p>
    <w:tbl>
      <w:tblPr>
        <w:tblStyle w:val="9"/>
        <w:tblW w:w="0" w:type="auto"/>
        <w:jc w:val="center"/>
        <w:tblLayout w:type="fixed"/>
        <w:tblCellMar>
          <w:top w:w="0" w:type="dxa"/>
          <w:left w:w="108" w:type="dxa"/>
          <w:bottom w:w="0" w:type="dxa"/>
          <w:right w:w="108" w:type="dxa"/>
        </w:tblCellMar>
      </w:tblPr>
      <w:tblGrid>
        <w:gridCol w:w="5340"/>
      </w:tblGrid>
      <w:tr w14:paraId="305CA0D0">
        <w:tblPrEx>
          <w:tblCellMar>
            <w:top w:w="0" w:type="dxa"/>
            <w:left w:w="108" w:type="dxa"/>
            <w:bottom w:w="0" w:type="dxa"/>
            <w:right w:w="108" w:type="dxa"/>
          </w:tblCellMar>
        </w:tblPrEx>
        <w:trPr>
          <w:trHeight w:val="1086" w:hRule="atLeast"/>
          <w:jc w:val="center"/>
        </w:trPr>
        <w:tc>
          <w:tcPr>
            <w:tcW w:w="5340" w:type="dxa"/>
            <w:noWrap w:val="0"/>
            <w:vAlign w:val="top"/>
          </w:tcPr>
          <w:p w14:paraId="016E91EA">
            <w:pPr>
              <w:tabs>
                <w:tab w:val="left" w:pos="720"/>
              </w:tabs>
              <w:spacing w:line="360" w:lineRule="auto"/>
              <w:rPr>
                <w:rFonts w:hint="eastAsia" w:ascii="宋体" w:hAnsi="宋体"/>
                <w:bCs/>
                <w:color w:val="auto"/>
                <w:kern w:val="44"/>
                <w:sz w:val="32"/>
                <w:szCs w:val="32"/>
              </w:rPr>
            </w:pPr>
          </w:p>
          <w:p w14:paraId="3A180039">
            <w:pPr>
              <w:tabs>
                <w:tab w:val="left" w:pos="720"/>
              </w:tabs>
              <w:spacing w:line="360" w:lineRule="auto"/>
              <w:rPr>
                <w:rFonts w:hint="eastAsia" w:ascii="宋体" w:hAnsi="宋体"/>
                <w:bCs/>
                <w:color w:val="auto"/>
                <w:kern w:val="44"/>
                <w:sz w:val="32"/>
                <w:szCs w:val="32"/>
              </w:rPr>
            </w:pPr>
            <w:r>
              <w:rPr>
                <w:rFonts w:hint="eastAsia" w:ascii="宋体" w:hAnsi="宋体"/>
                <w:bCs/>
                <w:color w:val="auto"/>
                <w:kern w:val="44"/>
                <w:sz w:val="32"/>
                <w:szCs w:val="32"/>
              </w:rPr>
              <w:t xml:space="preserve">项目名称：                                     </w:t>
            </w:r>
          </w:p>
        </w:tc>
      </w:tr>
      <w:tr w14:paraId="7CC948D2">
        <w:tblPrEx>
          <w:tblCellMar>
            <w:top w:w="0" w:type="dxa"/>
            <w:left w:w="108" w:type="dxa"/>
            <w:bottom w:w="0" w:type="dxa"/>
            <w:right w:w="108" w:type="dxa"/>
          </w:tblCellMar>
        </w:tblPrEx>
        <w:trPr>
          <w:trHeight w:val="543" w:hRule="atLeast"/>
          <w:jc w:val="center"/>
        </w:trPr>
        <w:tc>
          <w:tcPr>
            <w:tcW w:w="5340" w:type="dxa"/>
            <w:noWrap w:val="0"/>
            <w:vAlign w:val="top"/>
          </w:tcPr>
          <w:p w14:paraId="7F4300E4">
            <w:pPr>
              <w:tabs>
                <w:tab w:val="left" w:pos="720"/>
              </w:tabs>
              <w:spacing w:line="360" w:lineRule="auto"/>
              <w:rPr>
                <w:rFonts w:hint="eastAsia" w:ascii="宋体" w:hAnsi="宋体"/>
                <w:bCs/>
                <w:color w:val="auto"/>
                <w:kern w:val="44"/>
                <w:sz w:val="32"/>
                <w:szCs w:val="32"/>
              </w:rPr>
            </w:pPr>
          </w:p>
        </w:tc>
      </w:tr>
      <w:tr w14:paraId="2B1DED2C">
        <w:tblPrEx>
          <w:tblCellMar>
            <w:top w:w="0" w:type="dxa"/>
            <w:left w:w="108" w:type="dxa"/>
            <w:bottom w:w="0" w:type="dxa"/>
            <w:right w:w="108" w:type="dxa"/>
          </w:tblCellMar>
        </w:tblPrEx>
        <w:trPr>
          <w:trHeight w:val="1086" w:hRule="atLeast"/>
          <w:jc w:val="center"/>
        </w:trPr>
        <w:tc>
          <w:tcPr>
            <w:tcW w:w="5340" w:type="dxa"/>
            <w:noWrap w:val="0"/>
            <w:vAlign w:val="top"/>
          </w:tcPr>
          <w:p w14:paraId="1177F051">
            <w:pPr>
              <w:tabs>
                <w:tab w:val="left" w:pos="720"/>
              </w:tabs>
              <w:spacing w:line="360" w:lineRule="auto"/>
              <w:rPr>
                <w:rFonts w:hint="eastAsia" w:ascii="宋体" w:hAnsi="宋体"/>
                <w:bCs/>
                <w:color w:val="auto"/>
                <w:kern w:val="44"/>
                <w:sz w:val="32"/>
                <w:szCs w:val="32"/>
              </w:rPr>
            </w:pPr>
          </w:p>
          <w:p w14:paraId="289C4034">
            <w:pPr>
              <w:tabs>
                <w:tab w:val="left" w:pos="720"/>
              </w:tabs>
              <w:spacing w:line="360" w:lineRule="auto"/>
              <w:rPr>
                <w:rFonts w:hint="eastAsia" w:ascii="宋体" w:hAnsi="宋体"/>
                <w:bCs/>
                <w:color w:val="auto"/>
                <w:kern w:val="44"/>
                <w:sz w:val="32"/>
                <w:szCs w:val="32"/>
              </w:rPr>
            </w:pPr>
            <w:r>
              <w:rPr>
                <w:rFonts w:hint="eastAsia" w:ascii="宋体" w:hAnsi="宋体"/>
                <w:bCs/>
                <w:color w:val="auto"/>
                <w:kern w:val="44"/>
                <w:sz w:val="32"/>
                <w:szCs w:val="32"/>
              </w:rPr>
              <w:t xml:space="preserve">项目编号：                           </w:t>
            </w:r>
          </w:p>
        </w:tc>
      </w:tr>
      <w:tr w14:paraId="48638D2D">
        <w:tblPrEx>
          <w:tblCellMar>
            <w:top w:w="0" w:type="dxa"/>
            <w:left w:w="108" w:type="dxa"/>
            <w:bottom w:w="0" w:type="dxa"/>
            <w:right w:w="108" w:type="dxa"/>
          </w:tblCellMar>
        </w:tblPrEx>
        <w:trPr>
          <w:trHeight w:val="543" w:hRule="atLeast"/>
          <w:jc w:val="center"/>
        </w:trPr>
        <w:tc>
          <w:tcPr>
            <w:tcW w:w="5340" w:type="dxa"/>
            <w:noWrap w:val="0"/>
            <w:vAlign w:val="top"/>
          </w:tcPr>
          <w:p w14:paraId="5F9214F9">
            <w:pPr>
              <w:tabs>
                <w:tab w:val="left" w:pos="720"/>
              </w:tabs>
              <w:spacing w:line="360" w:lineRule="auto"/>
              <w:rPr>
                <w:rFonts w:hint="eastAsia" w:ascii="宋体" w:hAnsi="宋体"/>
                <w:bCs/>
                <w:color w:val="auto"/>
                <w:kern w:val="44"/>
                <w:sz w:val="36"/>
                <w:szCs w:val="36"/>
              </w:rPr>
            </w:pPr>
          </w:p>
        </w:tc>
      </w:tr>
    </w:tbl>
    <w:p w14:paraId="4E1AD7FB">
      <w:pPr>
        <w:tabs>
          <w:tab w:val="left" w:pos="720"/>
        </w:tabs>
        <w:spacing w:line="360" w:lineRule="auto"/>
        <w:rPr>
          <w:rFonts w:hint="eastAsia" w:ascii="宋体" w:hAnsi="宋体"/>
          <w:bCs/>
          <w:color w:val="auto"/>
          <w:kern w:val="44"/>
          <w:sz w:val="36"/>
          <w:szCs w:val="36"/>
        </w:rPr>
      </w:pPr>
    </w:p>
    <w:p w14:paraId="0381F1D9">
      <w:pPr>
        <w:spacing w:line="360" w:lineRule="auto"/>
        <w:ind w:firstLine="960" w:firstLineChars="400"/>
        <w:rPr>
          <w:rFonts w:hint="eastAsia" w:ascii="宋体" w:hAnsi="宋体"/>
          <w:bCs/>
          <w:color w:val="auto"/>
          <w:kern w:val="44"/>
          <w:sz w:val="24"/>
        </w:rPr>
      </w:pPr>
      <w:r>
        <w:rPr>
          <w:rFonts w:hint="eastAsia" w:ascii="宋体" w:hAnsi="宋体"/>
          <w:bCs/>
          <w:color w:val="auto"/>
          <w:kern w:val="44"/>
          <w:sz w:val="24"/>
        </w:rPr>
        <w:t>注：本合同仅为合同的参考文本，合同签订双方可根据项目的具体要求进行修订。</w:t>
      </w:r>
    </w:p>
    <w:p w14:paraId="5B96E829">
      <w:pPr>
        <w:tabs>
          <w:tab w:val="left" w:pos="720"/>
        </w:tabs>
        <w:spacing w:line="360" w:lineRule="auto"/>
        <w:rPr>
          <w:rFonts w:hint="eastAsia" w:ascii="宋体" w:hAnsi="宋体"/>
          <w:bCs/>
          <w:color w:val="auto"/>
          <w:sz w:val="24"/>
        </w:rPr>
      </w:pPr>
    </w:p>
    <w:p w14:paraId="6459DB55">
      <w:pPr>
        <w:tabs>
          <w:tab w:val="left" w:pos="720"/>
        </w:tabs>
        <w:spacing w:line="360" w:lineRule="auto"/>
        <w:rPr>
          <w:rFonts w:hint="eastAsia" w:ascii="宋体" w:hAnsi="宋体"/>
          <w:bCs/>
          <w:color w:val="auto"/>
          <w:sz w:val="24"/>
        </w:rPr>
      </w:pPr>
    </w:p>
    <w:p w14:paraId="6B49B823">
      <w:pPr>
        <w:tabs>
          <w:tab w:val="left" w:pos="720"/>
        </w:tabs>
        <w:spacing w:line="360" w:lineRule="auto"/>
        <w:rPr>
          <w:rFonts w:hint="eastAsia" w:ascii="宋体" w:hAnsi="宋体"/>
          <w:bCs/>
          <w:color w:val="auto"/>
          <w:sz w:val="24"/>
        </w:rPr>
      </w:pPr>
    </w:p>
    <w:p w14:paraId="7D1A6E75">
      <w:pPr>
        <w:tabs>
          <w:tab w:val="left" w:pos="720"/>
        </w:tabs>
        <w:spacing w:line="360" w:lineRule="auto"/>
        <w:ind w:firstLine="1920" w:firstLineChars="800"/>
        <w:rPr>
          <w:rFonts w:hint="eastAsia" w:ascii="宋体" w:hAnsi="宋体"/>
          <w:bCs/>
          <w:color w:val="auto"/>
          <w:sz w:val="24"/>
        </w:rPr>
      </w:pPr>
      <w:r>
        <w:rPr>
          <w:rFonts w:hint="eastAsia" w:ascii="宋体" w:hAnsi="宋体"/>
          <w:bCs/>
          <w:color w:val="auto"/>
          <w:sz w:val="24"/>
        </w:rPr>
        <w:t>甲    方：</w:t>
      </w:r>
      <w:r>
        <w:rPr>
          <w:rFonts w:hint="eastAsia" w:ascii="宋体" w:hAnsi="宋体"/>
          <w:bCs/>
          <w:color w:val="auto"/>
          <w:sz w:val="24"/>
          <w:u w:val="single"/>
        </w:rPr>
        <w:t xml:space="preserve">                 </w:t>
      </w:r>
    </w:p>
    <w:p w14:paraId="48C32B3E">
      <w:pPr>
        <w:spacing w:line="360" w:lineRule="auto"/>
        <w:ind w:left="2155" w:leftChars="912" w:hanging="240" w:hangingChars="100"/>
        <w:rPr>
          <w:rFonts w:hint="eastAsia" w:ascii="宋体" w:hAnsi="宋体"/>
          <w:bCs/>
          <w:color w:val="auto"/>
          <w:sz w:val="24"/>
          <w:u w:val="single"/>
        </w:rPr>
      </w:pPr>
      <w:r>
        <w:rPr>
          <w:rFonts w:hint="eastAsia" w:ascii="宋体" w:hAnsi="宋体"/>
          <w:bCs/>
          <w:color w:val="auto"/>
          <w:sz w:val="24"/>
        </w:rPr>
        <w:t>乙    方：</w:t>
      </w:r>
      <w:r>
        <w:rPr>
          <w:rFonts w:hint="eastAsia" w:ascii="宋体" w:hAnsi="宋体"/>
          <w:bCs/>
          <w:color w:val="auto"/>
          <w:sz w:val="24"/>
          <w:u w:val="single"/>
        </w:rPr>
        <w:t xml:space="preserve">                  </w:t>
      </w:r>
    </w:p>
    <w:p w14:paraId="138AC429">
      <w:pPr>
        <w:spacing w:line="360" w:lineRule="auto"/>
        <w:ind w:left="2155" w:leftChars="912" w:hanging="240" w:hangingChars="100"/>
        <w:rPr>
          <w:rFonts w:hint="eastAsia" w:ascii="宋体" w:hAnsi="宋体"/>
          <w:bCs/>
          <w:color w:val="auto"/>
          <w:sz w:val="24"/>
        </w:rPr>
      </w:pPr>
      <w:r>
        <w:rPr>
          <w:rFonts w:hint="eastAsia" w:ascii="宋体" w:hAnsi="宋体"/>
          <w:bCs/>
          <w:color w:val="auto"/>
          <w:sz w:val="24"/>
        </w:rPr>
        <w:t xml:space="preserve">日    期： </w:t>
      </w:r>
    </w:p>
    <w:p w14:paraId="038AEC8A">
      <w:pPr>
        <w:spacing w:line="360" w:lineRule="auto"/>
        <w:jc w:val="center"/>
        <w:rPr>
          <w:rFonts w:hint="eastAsia" w:ascii="宋体" w:hAnsi="宋体"/>
          <w:b/>
          <w:color w:val="auto"/>
          <w:sz w:val="32"/>
          <w:szCs w:val="32"/>
        </w:rPr>
      </w:pPr>
    </w:p>
    <w:p w14:paraId="1C609298">
      <w:pPr>
        <w:jc w:val="center"/>
        <w:outlineLvl w:val="9"/>
        <w:rPr>
          <w:rFonts w:hint="eastAsia"/>
        </w:rPr>
      </w:pPr>
      <w:r>
        <w:rPr>
          <w:rFonts w:hint="eastAsia"/>
          <w:color w:val="auto"/>
          <w:sz w:val="24"/>
        </w:rPr>
        <w:br w:type="page"/>
      </w:r>
    </w:p>
    <w:p w14:paraId="0A5D09ED">
      <w:pPr>
        <w:snapToGrid w:val="0"/>
        <w:spacing w:before="19" w:line="500" w:lineRule="exact"/>
        <w:rPr>
          <w:rFonts w:hAnsi="宋体"/>
          <w:b/>
          <w:sz w:val="24"/>
          <w:u w:val="single"/>
        </w:rPr>
      </w:pPr>
      <w:r>
        <w:rPr>
          <w:rFonts w:hint="eastAsia" w:hAnsi="宋体"/>
          <w:sz w:val="24"/>
        </w:rPr>
        <w:t>甲方:</w:t>
      </w:r>
      <w:r>
        <w:rPr>
          <w:rFonts w:hint="eastAsia" w:hAnsi="宋体"/>
          <w:b/>
          <w:bCs/>
          <w:sz w:val="24"/>
        </w:rPr>
        <w:t xml:space="preserve"> </w:t>
      </w:r>
      <w:r>
        <w:rPr>
          <w:rFonts w:hint="eastAsia" w:hAnsi="宋体"/>
          <w:b/>
          <w:sz w:val="24"/>
          <w:u w:val="single"/>
        </w:rPr>
        <w:t xml:space="preserve">                            </w:t>
      </w:r>
    </w:p>
    <w:p w14:paraId="49E64982">
      <w:pPr>
        <w:snapToGrid w:val="0"/>
        <w:spacing w:before="19" w:line="500" w:lineRule="exact"/>
        <w:rPr>
          <w:rFonts w:hAnsi="宋体"/>
          <w:b/>
          <w:sz w:val="24"/>
          <w:u w:val="single"/>
        </w:rPr>
      </w:pPr>
      <w:r>
        <w:rPr>
          <w:rFonts w:hint="eastAsia" w:hAnsi="宋体"/>
          <w:sz w:val="24"/>
        </w:rPr>
        <w:t>乙方:</w:t>
      </w:r>
      <w:r>
        <w:rPr>
          <w:rFonts w:hint="eastAsia" w:hAnsi="宋体"/>
          <w:b/>
          <w:sz w:val="24"/>
        </w:rPr>
        <w:t xml:space="preserve">  </w:t>
      </w:r>
      <w:r>
        <w:rPr>
          <w:rFonts w:hint="eastAsia" w:hAnsi="宋体"/>
          <w:b/>
          <w:sz w:val="24"/>
          <w:u w:val="single"/>
        </w:rPr>
        <w:t xml:space="preserve">                           </w:t>
      </w:r>
    </w:p>
    <w:p w14:paraId="0CD5C93B">
      <w:pPr>
        <w:snapToGrid w:val="0"/>
        <w:spacing w:before="19" w:line="500" w:lineRule="exact"/>
        <w:rPr>
          <w:rFonts w:hAnsi="宋体"/>
          <w:sz w:val="24"/>
          <w:u w:val="single"/>
        </w:rPr>
      </w:pPr>
    </w:p>
    <w:p w14:paraId="5FD79A6A">
      <w:pPr>
        <w:snapToGrid w:val="0"/>
        <w:spacing w:line="360" w:lineRule="auto"/>
        <w:ind w:firstLine="480" w:firstLineChars="200"/>
        <w:rPr>
          <w:b/>
          <w:kern w:val="2"/>
          <w:sz w:val="36"/>
          <w:szCs w:val="36"/>
        </w:rPr>
      </w:pPr>
      <w:r>
        <w:rPr>
          <w:rFonts w:hint="eastAsia" w:hAnsi="宋体"/>
          <w:sz w:val="24"/>
        </w:rPr>
        <w:t>甲乙双方根据</w:t>
      </w:r>
      <w:r>
        <w:rPr>
          <w:rFonts w:hint="eastAsia" w:hAnsi="宋体"/>
          <w:sz w:val="24"/>
          <w:u w:val="single"/>
        </w:rPr>
        <w:t xml:space="preserve">      </w:t>
      </w:r>
      <w:r>
        <w:rPr>
          <w:rFonts w:hint="eastAsia" w:hAnsi="宋体"/>
          <w:sz w:val="24"/>
        </w:rPr>
        <w:t>年</w:t>
      </w:r>
      <w:r>
        <w:rPr>
          <w:rFonts w:hint="eastAsia" w:hAnsi="宋体"/>
          <w:sz w:val="24"/>
          <w:u w:val="single"/>
        </w:rPr>
        <w:t xml:space="preserve">    </w:t>
      </w:r>
      <w:r>
        <w:rPr>
          <w:rFonts w:hint="eastAsia" w:hAnsi="宋体"/>
          <w:sz w:val="24"/>
        </w:rPr>
        <w:t>月</w:t>
      </w:r>
      <w:r>
        <w:rPr>
          <w:rFonts w:hint="eastAsia" w:hAnsi="宋体"/>
          <w:sz w:val="24"/>
          <w:u w:val="single"/>
        </w:rPr>
        <w:t xml:space="preserve">    </w:t>
      </w:r>
      <w:r>
        <w:rPr>
          <w:rFonts w:hint="eastAsia" w:hAnsi="宋体"/>
          <w:sz w:val="24"/>
        </w:rPr>
        <w:t>日</w:t>
      </w:r>
      <w:r>
        <w:rPr>
          <w:rFonts w:hint="eastAsia" w:hAnsi="宋体"/>
          <w:sz w:val="24"/>
          <w:u w:val="single"/>
          <w:lang w:val="en-US" w:eastAsia="zh-CN"/>
        </w:rPr>
        <w:t xml:space="preserve">       （项目名称）</w:t>
      </w:r>
      <w:r>
        <w:rPr>
          <w:rFonts w:hint="eastAsia" w:hAnsi="宋体"/>
          <w:sz w:val="24"/>
        </w:rPr>
        <w:t>（项目编号:</w:t>
      </w:r>
      <w:r>
        <w:rPr>
          <w:rFonts w:hint="eastAsia" w:hAnsi="宋体"/>
          <w:sz w:val="24"/>
          <w:u w:val="single"/>
          <w:lang w:val="en-US" w:eastAsia="zh-CN"/>
        </w:rPr>
        <w:t xml:space="preserve">      </w:t>
      </w:r>
      <w:r>
        <w:rPr>
          <w:rFonts w:hint="eastAsia" w:hAnsi="宋体"/>
          <w:sz w:val="24"/>
        </w:rPr>
        <w:t>）公开成交结果及</w:t>
      </w:r>
      <w:r>
        <w:rPr>
          <w:rFonts w:hint="eastAsia" w:hAnsi="宋体"/>
          <w:sz w:val="24"/>
          <w:lang w:val="en-US" w:eastAsia="zh-CN"/>
        </w:rPr>
        <w:t>招标</w:t>
      </w:r>
      <w:r>
        <w:rPr>
          <w:rFonts w:hint="eastAsia" w:hAnsi="宋体"/>
          <w:sz w:val="24"/>
        </w:rPr>
        <w:t>文件的要求，经协商一致，同意以下专用条款作为本项目合同条款的补充。当合同条款与专用条款不一致时，以专用条款为准。</w:t>
      </w:r>
    </w:p>
    <w:p w14:paraId="6F544D16">
      <w:pPr>
        <w:numPr>
          <w:ilvl w:val="0"/>
          <w:numId w:val="1"/>
        </w:numPr>
        <w:autoSpaceDE/>
        <w:autoSpaceDN/>
        <w:adjustRightInd/>
        <w:snapToGrid w:val="0"/>
        <w:spacing w:before="19" w:line="360" w:lineRule="auto"/>
        <w:ind w:leftChars="0"/>
        <w:jc w:val="both"/>
        <w:outlineLvl w:val="1"/>
        <w:rPr>
          <w:rFonts w:hint="eastAsia"/>
        </w:rPr>
      </w:pPr>
      <w:bookmarkStart w:id="0" w:name="_Toc31922_WPSOffice_Level2"/>
      <w:bookmarkStart w:id="1" w:name="_Toc12021_WPSOffice_Level2"/>
      <w:bookmarkStart w:id="2" w:name="_Toc11372_WPSOffice_Level2"/>
      <w:bookmarkStart w:id="3" w:name="_Toc9477"/>
      <w:r>
        <w:rPr>
          <w:rFonts w:hint="eastAsia" w:hAnsi="宋体"/>
          <w:b/>
          <w:sz w:val="28"/>
          <w:szCs w:val="28"/>
          <w:lang w:val="en-US" w:eastAsia="zh-CN"/>
        </w:rPr>
        <w:t>服务内容：</w:t>
      </w:r>
    </w:p>
    <w:tbl>
      <w:tblPr>
        <w:tblStyle w:val="9"/>
        <w:tblpPr w:leftFromText="180" w:rightFromText="180" w:vertAnchor="text" w:horzAnchor="page" w:tblpX="1201" w:tblpY="147"/>
        <w:tblOverlap w:val="never"/>
        <w:tblW w:w="9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2193"/>
        <w:gridCol w:w="2194"/>
        <w:gridCol w:w="931"/>
        <w:gridCol w:w="932"/>
        <w:gridCol w:w="1346"/>
        <w:gridCol w:w="1346"/>
      </w:tblGrid>
      <w:tr w14:paraId="65D19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shd w:val="clear" w:color="auto" w:fill="D9D9D9"/>
            <w:noWrap w:val="0"/>
            <w:vAlign w:val="center"/>
          </w:tcPr>
          <w:p w14:paraId="12463D81">
            <w:pPr>
              <w:pStyle w:val="17"/>
              <w:spacing w:before="93" w:beforeLines="30" w:after="93" w:afterLines="30" w:line="440" w:lineRule="exact"/>
              <w:jc w:val="center"/>
              <w:rPr>
                <w:rFonts w:ascii="宋体" w:hAnsi="宋体" w:cs="宋体"/>
                <w:b/>
                <w:color w:val="000000"/>
                <w:szCs w:val="24"/>
                <w:lang w:val="en-GB"/>
              </w:rPr>
            </w:pPr>
            <w:r>
              <w:rPr>
                <w:rFonts w:hint="eastAsia" w:ascii="宋体" w:hAnsi="宋体" w:cs="宋体"/>
                <w:b/>
                <w:color w:val="000000"/>
                <w:szCs w:val="24"/>
                <w:lang w:val="en-GB"/>
              </w:rPr>
              <w:t>序号</w:t>
            </w:r>
          </w:p>
        </w:tc>
        <w:tc>
          <w:tcPr>
            <w:tcW w:w="2193" w:type="dxa"/>
            <w:shd w:val="clear" w:color="auto" w:fill="D9D9D9"/>
            <w:noWrap w:val="0"/>
            <w:vAlign w:val="center"/>
          </w:tcPr>
          <w:p w14:paraId="4865D6F2">
            <w:pPr>
              <w:spacing w:before="93" w:beforeLines="30" w:after="93" w:afterLines="30" w:line="440" w:lineRule="exact"/>
              <w:jc w:val="center"/>
              <w:rPr>
                <w:rFonts w:hAnsi="宋体" w:cs="宋体"/>
                <w:b/>
                <w:color w:val="000000"/>
                <w:sz w:val="24"/>
                <w:lang w:val="en-GB"/>
              </w:rPr>
            </w:pPr>
            <w:r>
              <w:rPr>
                <w:rFonts w:hint="eastAsia" w:hAnsi="宋体" w:cs="宋体"/>
                <w:b/>
                <w:color w:val="000000"/>
                <w:sz w:val="24"/>
                <w:lang w:val="en-GB"/>
              </w:rPr>
              <w:t>名称</w:t>
            </w:r>
          </w:p>
        </w:tc>
        <w:tc>
          <w:tcPr>
            <w:tcW w:w="2194" w:type="dxa"/>
            <w:shd w:val="clear" w:color="auto" w:fill="D9D9D9"/>
            <w:noWrap w:val="0"/>
            <w:vAlign w:val="center"/>
          </w:tcPr>
          <w:p w14:paraId="7BAEA28C">
            <w:pPr>
              <w:spacing w:before="93" w:beforeLines="30" w:after="93" w:afterLines="30" w:line="440" w:lineRule="exact"/>
              <w:jc w:val="center"/>
              <w:rPr>
                <w:rFonts w:hAnsi="宋体" w:cs="宋体"/>
                <w:b/>
                <w:color w:val="000000"/>
                <w:sz w:val="24"/>
              </w:rPr>
            </w:pPr>
            <w:r>
              <w:rPr>
                <w:rFonts w:hint="eastAsia" w:hAnsi="宋体" w:cs="宋体"/>
                <w:b/>
                <w:color w:val="000000"/>
                <w:sz w:val="24"/>
              </w:rPr>
              <w:t>服务内容</w:t>
            </w:r>
          </w:p>
        </w:tc>
        <w:tc>
          <w:tcPr>
            <w:tcW w:w="931" w:type="dxa"/>
            <w:shd w:val="clear" w:color="auto" w:fill="D9D9D9"/>
            <w:noWrap w:val="0"/>
            <w:vAlign w:val="center"/>
          </w:tcPr>
          <w:p w14:paraId="430F46F8">
            <w:pPr>
              <w:spacing w:before="93" w:beforeLines="30" w:after="93" w:afterLines="30" w:line="440" w:lineRule="exact"/>
              <w:jc w:val="center"/>
              <w:rPr>
                <w:rFonts w:hAnsi="宋体" w:cs="宋体"/>
                <w:b/>
                <w:color w:val="000000"/>
                <w:sz w:val="24"/>
                <w:lang w:val="en-GB"/>
              </w:rPr>
            </w:pPr>
            <w:r>
              <w:rPr>
                <w:rFonts w:hint="eastAsia" w:hAnsi="宋体" w:cs="宋体"/>
                <w:b/>
                <w:color w:val="000000"/>
                <w:sz w:val="24"/>
                <w:lang w:val="en-GB"/>
              </w:rPr>
              <w:t>数量</w:t>
            </w:r>
          </w:p>
        </w:tc>
        <w:tc>
          <w:tcPr>
            <w:tcW w:w="932" w:type="dxa"/>
            <w:shd w:val="clear" w:color="auto" w:fill="D9D9D9"/>
            <w:noWrap w:val="0"/>
            <w:vAlign w:val="center"/>
          </w:tcPr>
          <w:p w14:paraId="2A91BC95">
            <w:pPr>
              <w:spacing w:before="93" w:beforeLines="30" w:after="93" w:afterLines="30" w:line="440" w:lineRule="exact"/>
              <w:jc w:val="center"/>
              <w:rPr>
                <w:rFonts w:hAnsi="宋体" w:cs="宋体"/>
                <w:b/>
                <w:color w:val="000000"/>
                <w:sz w:val="24"/>
                <w:lang w:val="en-GB"/>
              </w:rPr>
            </w:pPr>
            <w:r>
              <w:rPr>
                <w:rFonts w:hint="eastAsia" w:hAnsi="宋体" w:cs="宋体"/>
                <w:b/>
                <w:color w:val="000000"/>
                <w:sz w:val="24"/>
                <w:lang w:val="en-GB"/>
              </w:rPr>
              <w:t>单位</w:t>
            </w:r>
          </w:p>
        </w:tc>
        <w:tc>
          <w:tcPr>
            <w:tcW w:w="1346" w:type="dxa"/>
            <w:shd w:val="clear" w:color="auto" w:fill="D9D9D9"/>
            <w:noWrap w:val="0"/>
            <w:vAlign w:val="center"/>
          </w:tcPr>
          <w:p w14:paraId="6EE46FC3">
            <w:pPr>
              <w:spacing w:before="93" w:beforeLines="30" w:after="93" w:afterLines="30" w:line="440" w:lineRule="exact"/>
              <w:jc w:val="center"/>
              <w:rPr>
                <w:rFonts w:hAnsi="宋体" w:cs="宋体"/>
                <w:b/>
                <w:color w:val="000000"/>
                <w:sz w:val="24"/>
                <w:lang w:val="en-GB"/>
              </w:rPr>
            </w:pPr>
            <w:r>
              <w:rPr>
                <w:rFonts w:hint="eastAsia" w:hAnsi="宋体" w:cs="宋体"/>
                <w:b/>
                <w:color w:val="000000"/>
                <w:sz w:val="24"/>
                <w:lang w:val="en-GB"/>
              </w:rPr>
              <w:t>单价（元）</w:t>
            </w:r>
          </w:p>
        </w:tc>
        <w:tc>
          <w:tcPr>
            <w:tcW w:w="1346" w:type="dxa"/>
            <w:shd w:val="clear" w:color="auto" w:fill="D9D9D9"/>
            <w:noWrap w:val="0"/>
            <w:vAlign w:val="center"/>
          </w:tcPr>
          <w:p w14:paraId="6E37E9DB">
            <w:pPr>
              <w:spacing w:before="93" w:beforeLines="30" w:after="93" w:afterLines="30" w:line="440" w:lineRule="exact"/>
              <w:jc w:val="center"/>
              <w:rPr>
                <w:rFonts w:hAnsi="宋体" w:cs="宋体"/>
                <w:b/>
                <w:color w:val="000000"/>
                <w:sz w:val="24"/>
                <w:lang w:val="en-GB"/>
              </w:rPr>
            </w:pPr>
            <w:r>
              <w:rPr>
                <w:rFonts w:hint="eastAsia" w:hAnsi="宋体" w:cs="宋体"/>
                <w:b/>
                <w:color w:val="000000"/>
                <w:sz w:val="24"/>
                <w:lang w:val="en-GB"/>
              </w:rPr>
              <w:t>总价（元）</w:t>
            </w:r>
          </w:p>
        </w:tc>
      </w:tr>
      <w:tr w14:paraId="29E44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noWrap w:val="0"/>
            <w:vAlign w:val="center"/>
          </w:tcPr>
          <w:p w14:paraId="57D1FDC4">
            <w:pPr>
              <w:spacing w:before="93" w:beforeLines="30" w:after="93" w:afterLines="30" w:line="440" w:lineRule="exact"/>
              <w:jc w:val="center"/>
              <w:rPr>
                <w:rFonts w:hAnsi="宋体" w:cs="宋体"/>
                <w:b/>
                <w:bCs/>
                <w:color w:val="000000"/>
                <w:sz w:val="24"/>
                <w:lang w:val="en-GB"/>
              </w:rPr>
            </w:pPr>
            <w:r>
              <w:rPr>
                <w:rFonts w:hint="eastAsia" w:hAnsi="宋体" w:cs="宋体"/>
                <w:b/>
                <w:bCs/>
                <w:color w:val="000000"/>
                <w:sz w:val="24"/>
                <w:lang w:val="en-GB"/>
              </w:rPr>
              <w:t>1</w:t>
            </w:r>
          </w:p>
        </w:tc>
        <w:tc>
          <w:tcPr>
            <w:tcW w:w="2193" w:type="dxa"/>
            <w:noWrap w:val="0"/>
            <w:vAlign w:val="center"/>
          </w:tcPr>
          <w:p w14:paraId="3670A4E3">
            <w:pPr>
              <w:spacing w:before="93" w:beforeLines="30" w:after="93" w:afterLines="30" w:line="440" w:lineRule="exact"/>
              <w:jc w:val="center"/>
              <w:rPr>
                <w:rFonts w:hAnsi="宋体" w:cs="宋体"/>
                <w:bCs/>
                <w:color w:val="000000"/>
                <w:sz w:val="24"/>
                <w:lang w:val="en-GB"/>
              </w:rPr>
            </w:pPr>
          </w:p>
        </w:tc>
        <w:tc>
          <w:tcPr>
            <w:tcW w:w="2194" w:type="dxa"/>
            <w:noWrap w:val="0"/>
            <w:vAlign w:val="center"/>
          </w:tcPr>
          <w:p w14:paraId="69F61606">
            <w:pPr>
              <w:spacing w:before="93" w:beforeLines="30" w:after="93" w:afterLines="30" w:line="440" w:lineRule="exact"/>
              <w:jc w:val="center"/>
              <w:rPr>
                <w:rFonts w:hAnsi="宋体" w:cs="宋体"/>
                <w:bCs/>
                <w:color w:val="000000"/>
                <w:sz w:val="24"/>
                <w:lang w:val="en-GB"/>
              </w:rPr>
            </w:pPr>
          </w:p>
        </w:tc>
        <w:tc>
          <w:tcPr>
            <w:tcW w:w="931" w:type="dxa"/>
            <w:noWrap w:val="0"/>
            <w:vAlign w:val="center"/>
          </w:tcPr>
          <w:p w14:paraId="509AC878">
            <w:pPr>
              <w:spacing w:before="93" w:beforeLines="30" w:after="93" w:afterLines="30" w:line="440" w:lineRule="exact"/>
              <w:jc w:val="center"/>
              <w:rPr>
                <w:rFonts w:hAnsi="宋体" w:cs="宋体"/>
                <w:bCs/>
                <w:color w:val="000000"/>
                <w:sz w:val="24"/>
                <w:lang w:val="en-GB"/>
              </w:rPr>
            </w:pPr>
          </w:p>
        </w:tc>
        <w:tc>
          <w:tcPr>
            <w:tcW w:w="932" w:type="dxa"/>
            <w:noWrap w:val="0"/>
            <w:vAlign w:val="center"/>
          </w:tcPr>
          <w:p w14:paraId="3A7273C5">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3C175B3C">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73BC04CD">
            <w:pPr>
              <w:spacing w:before="93" w:beforeLines="30" w:after="93" w:afterLines="30" w:line="440" w:lineRule="exact"/>
              <w:jc w:val="center"/>
              <w:rPr>
                <w:rFonts w:hAnsi="宋体" w:cs="宋体"/>
                <w:bCs/>
                <w:color w:val="000000"/>
                <w:sz w:val="24"/>
                <w:lang w:val="en-GB"/>
              </w:rPr>
            </w:pPr>
          </w:p>
        </w:tc>
      </w:tr>
      <w:tr w14:paraId="09FB1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noWrap w:val="0"/>
            <w:vAlign w:val="center"/>
          </w:tcPr>
          <w:p w14:paraId="0F48E490">
            <w:pPr>
              <w:spacing w:before="93" w:beforeLines="30" w:after="93" w:afterLines="30" w:line="440" w:lineRule="exact"/>
              <w:jc w:val="center"/>
              <w:rPr>
                <w:rFonts w:hAnsi="宋体" w:cs="宋体"/>
                <w:b/>
                <w:bCs/>
                <w:color w:val="000000"/>
                <w:sz w:val="24"/>
                <w:lang w:val="en-GB"/>
              </w:rPr>
            </w:pPr>
            <w:r>
              <w:rPr>
                <w:rFonts w:hint="eastAsia" w:hAnsi="宋体" w:cs="宋体"/>
                <w:b/>
                <w:bCs/>
                <w:color w:val="000000"/>
                <w:sz w:val="24"/>
                <w:lang w:val="en-GB"/>
              </w:rPr>
              <w:t>2</w:t>
            </w:r>
          </w:p>
        </w:tc>
        <w:tc>
          <w:tcPr>
            <w:tcW w:w="2193" w:type="dxa"/>
            <w:noWrap w:val="0"/>
            <w:vAlign w:val="center"/>
          </w:tcPr>
          <w:p w14:paraId="74A62D55">
            <w:pPr>
              <w:spacing w:before="93" w:beforeLines="30" w:after="93" w:afterLines="30" w:line="440" w:lineRule="exact"/>
              <w:jc w:val="center"/>
              <w:rPr>
                <w:rFonts w:hAnsi="宋体" w:cs="宋体"/>
                <w:bCs/>
                <w:color w:val="000000"/>
                <w:sz w:val="24"/>
                <w:lang w:val="en-GB"/>
              </w:rPr>
            </w:pPr>
          </w:p>
        </w:tc>
        <w:tc>
          <w:tcPr>
            <w:tcW w:w="2194" w:type="dxa"/>
            <w:noWrap w:val="0"/>
            <w:vAlign w:val="center"/>
          </w:tcPr>
          <w:p w14:paraId="5B9F0EB0">
            <w:pPr>
              <w:spacing w:before="93" w:beforeLines="30" w:after="93" w:afterLines="30" w:line="440" w:lineRule="exact"/>
              <w:jc w:val="center"/>
              <w:rPr>
                <w:rFonts w:hAnsi="宋体" w:cs="宋体"/>
                <w:bCs/>
                <w:color w:val="000000"/>
                <w:sz w:val="24"/>
                <w:lang w:val="en-GB"/>
              </w:rPr>
            </w:pPr>
          </w:p>
        </w:tc>
        <w:tc>
          <w:tcPr>
            <w:tcW w:w="931" w:type="dxa"/>
            <w:noWrap w:val="0"/>
            <w:vAlign w:val="center"/>
          </w:tcPr>
          <w:p w14:paraId="6CD02CE1">
            <w:pPr>
              <w:spacing w:before="93" w:beforeLines="30" w:after="93" w:afterLines="30" w:line="440" w:lineRule="exact"/>
              <w:jc w:val="center"/>
              <w:rPr>
                <w:rFonts w:hAnsi="宋体" w:cs="宋体"/>
                <w:bCs/>
                <w:color w:val="000000"/>
                <w:sz w:val="24"/>
                <w:lang w:val="en-GB"/>
              </w:rPr>
            </w:pPr>
          </w:p>
        </w:tc>
        <w:tc>
          <w:tcPr>
            <w:tcW w:w="932" w:type="dxa"/>
            <w:noWrap w:val="0"/>
            <w:vAlign w:val="center"/>
          </w:tcPr>
          <w:p w14:paraId="38CCB7A6">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64417B64">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4A87B577">
            <w:pPr>
              <w:spacing w:before="93" w:beforeLines="30" w:after="93" w:afterLines="30" w:line="440" w:lineRule="exact"/>
              <w:jc w:val="center"/>
              <w:rPr>
                <w:rFonts w:hAnsi="宋体" w:cs="宋体"/>
                <w:bCs/>
                <w:color w:val="000000"/>
                <w:sz w:val="24"/>
                <w:lang w:val="en-GB"/>
              </w:rPr>
            </w:pPr>
          </w:p>
        </w:tc>
      </w:tr>
      <w:tr w14:paraId="741F4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noWrap w:val="0"/>
            <w:vAlign w:val="center"/>
          </w:tcPr>
          <w:p w14:paraId="08712182">
            <w:pPr>
              <w:spacing w:before="93" w:beforeLines="30" w:after="93" w:afterLines="30" w:line="440" w:lineRule="exact"/>
              <w:jc w:val="center"/>
              <w:rPr>
                <w:rFonts w:hAnsi="宋体" w:cs="宋体"/>
                <w:b/>
                <w:bCs/>
                <w:color w:val="000000"/>
                <w:sz w:val="24"/>
                <w:lang w:val="en-GB"/>
              </w:rPr>
            </w:pPr>
            <w:r>
              <w:rPr>
                <w:rFonts w:hint="eastAsia" w:hAnsi="宋体" w:cs="宋体"/>
                <w:b/>
                <w:bCs/>
                <w:color w:val="000000"/>
                <w:sz w:val="24"/>
                <w:lang w:val="en-GB"/>
              </w:rPr>
              <w:t>3</w:t>
            </w:r>
          </w:p>
        </w:tc>
        <w:tc>
          <w:tcPr>
            <w:tcW w:w="2193" w:type="dxa"/>
            <w:noWrap w:val="0"/>
            <w:vAlign w:val="center"/>
          </w:tcPr>
          <w:p w14:paraId="426C5C66">
            <w:pPr>
              <w:spacing w:before="93" w:beforeLines="30" w:after="93" w:afterLines="30" w:line="440" w:lineRule="exact"/>
              <w:jc w:val="center"/>
              <w:rPr>
                <w:rFonts w:hAnsi="宋体" w:cs="宋体"/>
                <w:bCs/>
                <w:color w:val="000000"/>
                <w:sz w:val="24"/>
                <w:lang w:val="en-GB"/>
              </w:rPr>
            </w:pPr>
          </w:p>
        </w:tc>
        <w:tc>
          <w:tcPr>
            <w:tcW w:w="2194" w:type="dxa"/>
            <w:noWrap w:val="0"/>
            <w:vAlign w:val="center"/>
          </w:tcPr>
          <w:p w14:paraId="6D7EF719">
            <w:pPr>
              <w:spacing w:before="93" w:beforeLines="30" w:after="93" w:afterLines="30" w:line="440" w:lineRule="exact"/>
              <w:jc w:val="center"/>
              <w:rPr>
                <w:rFonts w:hAnsi="宋体" w:cs="宋体"/>
                <w:bCs/>
                <w:color w:val="000000"/>
                <w:sz w:val="24"/>
                <w:lang w:val="en-GB"/>
              </w:rPr>
            </w:pPr>
          </w:p>
        </w:tc>
        <w:tc>
          <w:tcPr>
            <w:tcW w:w="931" w:type="dxa"/>
            <w:noWrap w:val="0"/>
            <w:vAlign w:val="center"/>
          </w:tcPr>
          <w:p w14:paraId="30118668">
            <w:pPr>
              <w:spacing w:before="93" w:beforeLines="30" w:after="93" w:afterLines="30" w:line="440" w:lineRule="exact"/>
              <w:jc w:val="center"/>
              <w:rPr>
                <w:rFonts w:hAnsi="宋体" w:cs="宋体"/>
                <w:bCs/>
                <w:color w:val="000000"/>
                <w:sz w:val="24"/>
                <w:lang w:val="en-GB"/>
              </w:rPr>
            </w:pPr>
          </w:p>
        </w:tc>
        <w:tc>
          <w:tcPr>
            <w:tcW w:w="932" w:type="dxa"/>
            <w:noWrap w:val="0"/>
            <w:vAlign w:val="center"/>
          </w:tcPr>
          <w:p w14:paraId="205D82F5">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28594815">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00AA677B">
            <w:pPr>
              <w:spacing w:before="93" w:beforeLines="30" w:after="93" w:afterLines="30" w:line="440" w:lineRule="exact"/>
              <w:jc w:val="center"/>
              <w:rPr>
                <w:rFonts w:hAnsi="宋体" w:cs="宋体"/>
                <w:bCs/>
                <w:color w:val="000000"/>
                <w:sz w:val="24"/>
                <w:lang w:val="en-GB"/>
              </w:rPr>
            </w:pPr>
          </w:p>
        </w:tc>
      </w:tr>
      <w:tr w14:paraId="67EC0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noWrap w:val="0"/>
            <w:vAlign w:val="center"/>
          </w:tcPr>
          <w:p w14:paraId="263271A5">
            <w:pPr>
              <w:spacing w:before="93" w:beforeLines="30" w:after="93" w:afterLines="30" w:line="440" w:lineRule="exact"/>
              <w:jc w:val="center"/>
              <w:rPr>
                <w:rFonts w:hAnsi="宋体" w:cs="宋体"/>
                <w:b/>
                <w:bCs/>
                <w:color w:val="000000"/>
                <w:sz w:val="24"/>
                <w:lang w:val="en-GB"/>
              </w:rPr>
            </w:pPr>
            <w:r>
              <w:rPr>
                <w:rFonts w:hint="eastAsia" w:hAnsi="宋体" w:cs="宋体"/>
                <w:b/>
                <w:bCs/>
                <w:color w:val="000000"/>
                <w:sz w:val="24"/>
                <w:lang w:val="en-GB"/>
              </w:rPr>
              <w:t>4</w:t>
            </w:r>
          </w:p>
        </w:tc>
        <w:tc>
          <w:tcPr>
            <w:tcW w:w="2193" w:type="dxa"/>
            <w:noWrap w:val="0"/>
            <w:vAlign w:val="center"/>
          </w:tcPr>
          <w:p w14:paraId="2DCC001A">
            <w:pPr>
              <w:spacing w:before="93" w:beforeLines="30" w:after="93" w:afterLines="30" w:line="440" w:lineRule="exact"/>
              <w:jc w:val="center"/>
              <w:rPr>
                <w:rFonts w:hAnsi="宋体" w:cs="宋体"/>
                <w:bCs/>
                <w:color w:val="000000"/>
                <w:sz w:val="24"/>
                <w:lang w:val="en-GB"/>
              </w:rPr>
            </w:pPr>
          </w:p>
        </w:tc>
        <w:tc>
          <w:tcPr>
            <w:tcW w:w="2194" w:type="dxa"/>
            <w:noWrap w:val="0"/>
            <w:vAlign w:val="center"/>
          </w:tcPr>
          <w:p w14:paraId="37C6B8D2">
            <w:pPr>
              <w:spacing w:before="93" w:beforeLines="30" w:after="93" w:afterLines="30" w:line="440" w:lineRule="exact"/>
              <w:jc w:val="center"/>
              <w:rPr>
                <w:rFonts w:hAnsi="宋体" w:cs="宋体"/>
                <w:bCs/>
                <w:color w:val="000000"/>
                <w:sz w:val="24"/>
                <w:lang w:val="en-GB"/>
              </w:rPr>
            </w:pPr>
          </w:p>
        </w:tc>
        <w:tc>
          <w:tcPr>
            <w:tcW w:w="931" w:type="dxa"/>
            <w:noWrap w:val="0"/>
            <w:vAlign w:val="center"/>
          </w:tcPr>
          <w:p w14:paraId="164E3DBE">
            <w:pPr>
              <w:spacing w:before="93" w:beforeLines="30" w:after="93" w:afterLines="30" w:line="440" w:lineRule="exact"/>
              <w:jc w:val="center"/>
              <w:rPr>
                <w:rFonts w:hAnsi="宋体" w:cs="宋体"/>
                <w:bCs/>
                <w:color w:val="000000"/>
                <w:sz w:val="24"/>
                <w:lang w:val="en-GB"/>
              </w:rPr>
            </w:pPr>
          </w:p>
        </w:tc>
        <w:tc>
          <w:tcPr>
            <w:tcW w:w="932" w:type="dxa"/>
            <w:noWrap w:val="0"/>
            <w:vAlign w:val="center"/>
          </w:tcPr>
          <w:p w14:paraId="60C637F9">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46CA21C3">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60001FDA">
            <w:pPr>
              <w:spacing w:before="93" w:beforeLines="30" w:after="93" w:afterLines="30" w:line="440" w:lineRule="exact"/>
              <w:jc w:val="center"/>
              <w:rPr>
                <w:rFonts w:hAnsi="宋体" w:cs="宋体"/>
                <w:bCs/>
                <w:color w:val="000000"/>
                <w:sz w:val="24"/>
                <w:lang w:val="en-GB"/>
              </w:rPr>
            </w:pPr>
          </w:p>
        </w:tc>
      </w:tr>
      <w:tr w14:paraId="0EB44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noWrap w:val="0"/>
            <w:vAlign w:val="center"/>
          </w:tcPr>
          <w:p w14:paraId="390D6078">
            <w:pPr>
              <w:spacing w:before="93" w:beforeLines="30" w:after="93" w:afterLines="30" w:line="440" w:lineRule="exact"/>
              <w:jc w:val="center"/>
              <w:rPr>
                <w:rFonts w:hAnsi="宋体" w:cs="宋体"/>
                <w:b/>
                <w:bCs/>
                <w:color w:val="000000"/>
                <w:sz w:val="24"/>
                <w:lang w:val="en-GB"/>
              </w:rPr>
            </w:pPr>
            <w:r>
              <w:rPr>
                <w:rFonts w:hint="eastAsia" w:hAnsi="宋体" w:cs="宋体"/>
                <w:b/>
                <w:bCs/>
                <w:color w:val="000000"/>
                <w:sz w:val="24"/>
                <w:lang w:val="en-GB"/>
              </w:rPr>
              <w:t>5</w:t>
            </w:r>
          </w:p>
        </w:tc>
        <w:tc>
          <w:tcPr>
            <w:tcW w:w="2193" w:type="dxa"/>
            <w:noWrap w:val="0"/>
            <w:vAlign w:val="center"/>
          </w:tcPr>
          <w:p w14:paraId="04D2295F">
            <w:pPr>
              <w:spacing w:before="93" w:beforeLines="30" w:after="93" w:afterLines="30" w:line="440" w:lineRule="exact"/>
              <w:jc w:val="center"/>
              <w:rPr>
                <w:rFonts w:hAnsi="宋体" w:cs="宋体"/>
                <w:bCs/>
                <w:color w:val="000000"/>
                <w:sz w:val="24"/>
                <w:lang w:val="en-GB"/>
              </w:rPr>
            </w:pPr>
          </w:p>
        </w:tc>
        <w:tc>
          <w:tcPr>
            <w:tcW w:w="2194" w:type="dxa"/>
            <w:noWrap w:val="0"/>
            <w:vAlign w:val="center"/>
          </w:tcPr>
          <w:p w14:paraId="4382F65C">
            <w:pPr>
              <w:spacing w:before="93" w:beforeLines="30" w:after="93" w:afterLines="30" w:line="440" w:lineRule="exact"/>
              <w:jc w:val="center"/>
              <w:rPr>
                <w:rFonts w:hAnsi="宋体" w:cs="宋体"/>
                <w:bCs/>
                <w:color w:val="000000"/>
                <w:sz w:val="24"/>
                <w:lang w:val="en-GB"/>
              </w:rPr>
            </w:pPr>
          </w:p>
        </w:tc>
        <w:tc>
          <w:tcPr>
            <w:tcW w:w="931" w:type="dxa"/>
            <w:noWrap w:val="0"/>
            <w:vAlign w:val="center"/>
          </w:tcPr>
          <w:p w14:paraId="400AB367">
            <w:pPr>
              <w:spacing w:before="93" w:beforeLines="30" w:after="93" w:afterLines="30" w:line="440" w:lineRule="exact"/>
              <w:jc w:val="center"/>
              <w:rPr>
                <w:rFonts w:hAnsi="宋体" w:cs="宋体"/>
                <w:bCs/>
                <w:color w:val="000000"/>
                <w:sz w:val="24"/>
                <w:lang w:val="en-GB"/>
              </w:rPr>
            </w:pPr>
          </w:p>
        </w:tc>
        <w:tc>
          <w:tcPr>
            <w:tcW w:w="932" w:type="dxa"/>
            <w:noWrap w:val="0"/>
            <w:vAlign w:val="center"/>
          </w:tcPr>
          <w:p w14:paraId="15F8E5CB">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6333FA19">
            <w:pPr>
              <w:spacing w:before="93" w:beforeLines="30" w:after="93" w:afterLines="30" w:line="440" w:lineRule="exact"/>
              <w:jc w:val="center"/>
              <w:rPr>
                <w:rFonts w:hAnsi="宋体" w:cs="宋体"/>
                <w:bCs/>
                <w:color w:val="000000"/>
                <w:sz w:val="24"/>
                <w:lang w:val="en-GB"/>
              </w:rPr>
            </w:pPr>
          </w:p>
        </w:tc>
        <w:tc>
          <w:tcPr>
            <w:tcW w:w="1346" w:type="dxa"/>
            <w:noWrap w:val="0"/>
            <w:vAlign w:val="center"/>
          </w:tcPr>
          <w:p w14:paraId="3B448543">
            <w:pPr>
              <w:spacing w:before="93" w:beforeLines="30" w:after="93" w:afterLines="30" w:line="440" w:lineRule="exact"/>
              <w:jc w:val="center"/>
              <w:rPr>
                <w:rFonts w:hAnsi="宋体" w:cs="宋体"/>
                <w:bCs/>
                <w:color w:val="000000"/>
                <w:sz w:val="24"/>
                <w:lang w:val="en-GB"/>
              </w:rPr>
            </w:pPr>
          </w:p>
        </w:tc>
      </w:tr>
      <w:tr w14:paraId="24F28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20" w:type="dxa"/>
            <w:noWrap w:val="0"/>
            <w:vAlign w:val="center"/>
          </w:tcPr>
          <w:p w14:paraId="485F2842">
            <w:pPr>
              <w:spacing w:before="93" w:beforeLines="30" w:after="93" w:afterLines="30" w:line="440" w:lineRule="exact"/>
              <w:jc w:val="center"/>
              <w:rPr>
                <w:rFonts w:hAnsi="宋体" w:cs="宋体"/>
                <w:b/>
                <w:bCs/>
                <w:color w:val="000000"/>
                <w:sz w:val="24"/>
              </w:rPr>
            </w:pPr>
            <w:r>
              <w:rPr>
                <w:rFonts w:hint="eastAsia" w:hAnsi="宋体" w:cs="宋体"/>
                <w:b/>
                <w:bCs/>
                <w:color w:val="000000"/>
                <w:sz w:val="24"/>
              </w:rPr>
              <w:t>6</w:t>
            </w:r>
          </w:p>
        </w:tc>
        <w:tc>
          <w:tcPr>
            <w:tcW w:w="7596" w:type="dxa"/>
            <w:gridSpan w:val="5"/>
            <w:noWrap w:val="0"/>
            <w:vAlign w:val="center"/>
          </w:tcPr>
          <w:p w14:paraId="1A14A327">
            <w:pPr>
              <w:spacing w:before="93" w:beforeLines="30" w:after="93" w:afterLines="30" w:line="440" w:lineRule="exact"/>
              <w:jc w:val="center"/>
              <w:rPr>
                <w:rFonts w:hint="eastAsia" w:hAnsi="宋体" w:eastAsia="宋体" w:cs="宋体"/>
                <w:bCs/>
                <w:color w:val="000000"/>
                <w:sz w:val="24"/>
                <w:lang w:val="en-GB" w:eastAsia="zh-CN"/>
              </w:rPr>
            </w:pPr>
            <w:r>
              <w:rPr>
                <w:rFonts w:hint="eastAsia" w:hAnsi="宋体" w:cs="宋体"/>
                <w:bCs/>
                <w:color w:val="000000"/>
                <w:sz w:val="24"/>
                <w:lang w:val="en-US" w:eastAsia="zh-CN"/>
              </w:rPr>
              <w:t>合计：</w:t>
            </w:r>
          </w:p>
        </w:tc>
        <w:tc>
          <w:tcPr>
            <w:tcW w:w="1346" w:type="dxa"/>
            <w:noWrap w:val="0"/>
            <w:vAlign w:val="center"/>
          </w:tcPr>
          <w:p w14:paraId="0C9632B9">
            <w:pPr>
              <w:spacing w:before="93" w:beforeLines="30" w:after="93" w:afterLines="30" w:line="440" w:lineRule="exact"/>
              <w:jc w:val="center"/>
              <w:rPr>
                <w:rFonts w:hAnsi="宋体" w:cs="宋体"/>
                <w:bCs/>
                <w:color w:val="000000"/>
                <w:sz w:val="24"/>
                <w:lang w:val="en-GB"/>
              </w:rPr>
            </w:pPr>
          </w:p>
        </w:tc>
      </w:tr>
    </w:tbl>
    <w:p w14:paraId="72D951B5">
      <w:pPr>
        <w:bidi w:val="0"/>
        <w:rPr>
          <w:rFonts w:hint="eastAsia"/>
        </w:rPr>
      </w:pPr>
    </w:p>
    <w:p w14:paraId="7AC1F710">
      <w:pPr>
        <w:snapToGrid w:val="0"/>
        <w:spacing w:line="360" w:lineRule="auto"/>
        <w:jc w:val="both"/>
        <w:outlineLvl w:val="1"/>
        <w:rPr>
          <w:rFonts w:hAnsi="宋体"/>
          <w:b/>
          <w:sz w:val="24"/>
        </w:rPr>
      </w:pPr>
      <w:r>
        <w:rPr>
          <w:rFonts w:hint="eastAsia" w:hAnsi="宋体"/>
          <w:b/>
          <w:sz w:val="28"/>
          <w:szCs w:val="28"/>
        </w:rPr>
        <w:t>二、地点：</w:t>
      </w:r>
      <w:r>
        <w:rPr>
          <w:rFonts w:hint="eastAsia" w:hAnsi="宋体" w:cs="宋体"/>
          <w:sz w:val="24"/>
          <w:szCs w:val="24"/>
        </w:rPr>
        <w:t>采购人指定地点。</w:t>
      </w:r>
      <w:bookmarkEnd w:id="0"/>
      <w:bookmarkEnd w:id="1"/>
      <w:bookmarkEnd w:id="2"/>
      <w:bookmarkEnd w:id="3"/>
    </w:p>
    <w:p w14:paraId="47C30BA6">
      <w:pPr>
        <w:snapToGrid w:val="0"/>
        <w:spacing w:line="360" w:lineRule="auto"/>
        <w:jc w:val="both"/>
        <w:outlineLvl w:val="1"/>
        <w:rPr>
          <w:rFonts w:hAnsi="宋体"/>
          <w:b/>
          <w:sz w:val="28"/>
          <w:szCs w:val="28"/>
        </w:rPr>
      </w:pPr>
      <w:bookmarkStart w:id="4" w:name="_Toc233_WPSOffice_Level2"/>
      <w:bookmarkStart w:id="5" w:name="_Toc16604_WPSOffice_Level2"/>
      <w:bookmarkStart w:id="6" w:name="_Toc2151"/>
      <w:bookmarkStart w:id="7" w:name="_Toc19871_WPSOffice_Level2"/>
      <w:r>
        <w:rPr>
          <w:rFonts w:hint="eastAsia" w:hAnsi="宋体"/>
          <w:b/>
          <w:sz w:val="28"/>
          <w:szCs w:val="28"/>
        </w:rPr>
        <w:t>三、付款</w:t>
      </w:r>
      <w:bookmarkEnd w:id="4"/>
      <w:bookmarkEnd w:id="5"/>
      <w:bookmarkEnd w:id="6"/>
      <w:bookmarkEnd w:id="7"/>
    </w:p>
    <w:p w14:paraId="4027CEC1">
      <w:pPr>
        <w:snapToGrid w:val="0"/>
        <w:spacing w:line="360" w:lineRule="auto"/>
        <w:ind w:firstLine="470" w:firstLineChars="196"/>
        <w:rPr>
          <w:rFonts w:hint="eastAsia" w:hAnsi="宋体"/>
          <w:sz w:val="24"/>
        </w:rPr>
      </w:pPr>
      <w:r>
        <w:rPr>
          <w:rFonts w:hint="eastAsia" w:hAnsi="宋体"/>
          <w:sz w:val="24"/>
        </w:rPr>
        <w:t>（双方友好协商）。</w:t>
      </w:r>
    </w:p>
    <w:p w14:paraId="027AB8C1">
      <w:pPr>
        <w:snapToGrid w:val="0"/>
        <w:spacing w:line="360" w:lineRule="auto"/>
        <w:outlineLvl w:val="1"/>
        <w:rPr>
          <w:rFonts w:hint="eastAsia" w:hAnsi="宋体" w:eastAsia="宋体"/>
          <w:b/>
          <w:sz w:val="28"/>
          <w:szCs w:val="28"/>
          <w:lang w:eastAsia="zh-CN"/>
        </w:rPr>
      </w:pPr>
      <w:bookmarkStart w:id="8" w:name="_Toc25246_WPSOffice_Level2"/>
      <w:bookmarkStart w:id="9" w:name="_Toc25713_WPSOffice_Level2"/>
      <w:bookmarkStart w:id="10" w:name="_Toc1070"/>
      <w:bookmarkStart w:id="11" w:name="_Toc13472_WPSOffice_Level2"/>
      <w:r>
        <w:rPr>
          <w:rFonts w:hint="eastAsia" w:hAnsi="宋体"/>
          <w:b/>
          <w:sz w:val="28"/>
          <w:szCs w:val="28"/>
        </w:rPr>
        <w:t>四、违约赔偿</w:t>
      </w:r>
      <w:bookmarkEnd w:id="8"/>
      <w:bookmarkEnd w:id="9"/>
      <w:bookmarkEnd w:id="10"/>
      <w:bookmarkEnd w:id="11"/>
      <w:r>
        <w:rPr>
          <w:rFonts w:hint="eastAsia" w:hAnsi="宋体"/>
          <w:b/>
          <w:sz w:val="28"/>
          <w:szCs w:val="28"/>
          <w:lang w:eastAsia="zh-CN"/>
        </w:rPr>
        <w:t>：</w:t>
      </w:r>
    </w:p>
    <w:p w14:paraId="16B7340C">
      <w:pPr>
        <w:snapToGrid w:val="0"/>
        <w:spacing w:line="360" w:lineRule="auto"/>
        <w:outlineLvl w:val="1"/>
        <w:rPr>
          <w:rFonts w:hAnsi="宋体"/>
          <w:b/>
          <w:sz w:val="28"/>
          <w:szCs w:val="28"/>
        </w:rPr>
      </w:pPr>
      <w:bookmarkStart w:id="12" w:name="_Toc10260_WPSOffice_Level2"/>
      <w:bookmarkStart w:id="13" w:name="_Toc16436_WPSOffice_Level2"/>
      <w:bookmarkStart w:id="14" w:name="_Toc30276"/>
      <w:bookmarkStart w:id="15" w:name="_Toc2013_WPSOffice_Level2"/>
      <w:r>
        <w:rPr>
          <w:rFonts w:hint="eastAsia" w:hAnsi="宋体"/>
          <w:b/>
          <w:sz w:val="28"/>
          <w:szCs w:val="28"/>
        </w:rPr>
        <w:t>五、合同纠纷处理</w:t>
      </w:r>
      <w:bookmarkEnd w:id="12"/>
      <w:bookmarkEnd w:id="13"/>
      <w:bookmarkEnd w:id="14"/>
      <w:bookmarkEnd w:id="15"/>
    </w:p>
    <w:p w14:paraId="74A47E29">
      <w:pPr>
        <w:tabs>
          <w:tab w:val="left" w:pos="1980"/>
        </w:tabs>
        <w:snapToGrid w:val="0"/>
        <w:spacing w:line="360" w:lineRule="auto"/>
        <w:ind w:firstLine="470" w:firstLineChars="196"/>
        <w:rPr>
          <w:rFonts w:hAnsi="宋体"/>
          <w:sz w:val="24"/>
        </w:rPr>
      </w:pPr>
      <w:r>
        <w:rPr>
          <w:rFonts w:hint="eastAsia" w:hAnsi="宋体"/>
          <w:sz w:val="24"/>
        </w:rPr>
        <w:t>本合同执行过程中发生纠纷，作如下处理：</w:t>
      </w:r>
    </w:p>
    <w:p w14:paraId="2DCE298F">
      <w:pPr>
        <w:tabs>
          <w:tab w:val="left" w:pos="1980"/>
        </w:tabs>
        <w:snapToGrid w:val="0"/>
        <w:spacing w:line="360" w:lineRule="auto"/>
        <w:ind w:firstLine="470" w:firstLineChars="196"/>
        <w:rPr>
          <w:rFonts w:hAnsi="宋体"/>
          <w:sz w:val="24"/>
        </w:rPr>
      </w:pPr>
      <w:r>
        <w:rPr>
          <w:rFonts w:hint="eastAsia" w:hAnsi="宋体"/>
          <w:sz w:val="24"/>
        </w:rPr>
        <w:t>提起诉讼。诉讼地点为采购人所在地。</w:t>
      </w:r>
    </w:p>
    <w:p w14:paraId="4F9611AE">
      <w:pPr>
        <w:snapToGrid w:val="0"/>
        <w:spacing w:line="360" w:lineRule="auto"/>
        <w:jc w:val="both"/>
        <w:outlineLvl w:val="1"/>
        <w:rPr>
          <w:rFonts w:hAnsi="宋体"/>
          <w:b/>
          <w:sz w:val="28"/>
          <w:szCs w:val="28"/>
        </w:rPr>
      </w:pPr>
      <w:bookmarkStart w:id="16" w:name="_Toc6111_WPSOffice_Level2"/>
      <w:bookmarkStart w:id="17" w:name="_Toc16301_WPSOffice_Level2"/>
      <w:bookmarkStart w:id="18" w:name="_Toc32507_WPSOffice_Level2"/>
      <w:bookmarkStart w:id="19" w:name="_Toc10799"/>
      <w:r>
        <w:rPr>
          <w:rFonts w:hint="eastAsia" w:hAnsi="宋体"/>
          <w:b/>
          <w:sz w:val="28"/>
          <w:szCs w:val="28"/>
        </w:rPr>
        <w:t>六、合同生效</w:t>
      </w:r>
      <w:bookmarkEnd w:id="16"/>
      <w:bookmarkEnd w:id="17"/>
      <w:bookmarkEnd w:id="18"/>
      <w:bookmarkEnd w:id="19"/>
    </w:p>
    <w:p w14:paraId="147C13B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rPr>
          <w:rFonts w:cs="宋体"/>
          <w:sz w:val="24"/>
          <w:lang w:val="zh-CN"/>
        </w:rPr>
      </w:pPr>
      <w:r>
        <w:rPr>
          <w:rFonts w:hint="eastAsia" w:cs="宋体"/>
          <w:sz w:val="24"/>
          <w:lang w:val="zh-CN"/>
        </w:rPr>
        <w:t>本合同经甲乙双方各自指定的代表人签字和盖章、以及采购代理机构签字和盖章后生效。</w:t>
      </w:r>
    </w:p>
    <w:p w14:paraId="3DB5718D">
      <w:pPr>
        <w:snapToGrid w:val="0"/>
        <w:spacing w:line="360" w:lineRule="auto"/>
        <w:jc w:val="both"/>
        <w:outlineLvl w:val="1"/>
        <w:rPr>
          <w:rFonts w:hAnsi="宋体"/>
          <w:b/>
          <w:sz w:val="28"/>
          <w:szCs w:val="28"/>
        </w:rPr>
      </w:pPr>
      <w:bookmarkStart w:id="20" w:name="_Toc18530_WPSOffice_Level2"/>
      <w:bookmarkStart w:id="21" w:name="_Toc9017_WPSOffice_Level2"/>
      <w:bookmarkStart w:id="22" w:name="_Toc23823_WPSOffice_Level2"/>
      <w:bookmarkStart w:id="23" w:name="_Toc153"/>
      <w:r>
        <w:rPr>
          <w:rFonts w:hint="eastAsia" w:hAnsi="宋体"/>
          <w:b/>
          <w:sz w:val="28"/>
          <w:szCs w:val="28"/>
        </w:rPr>
        <w:t>七、合同鉴证</w:t>
      </w:r>
      <w:bookmarkEnd w:id="20"/>
      <w:bookmarkEnd w:id="21"/>
      <w:bookmarkEnd w:id="22"/>
      <w:bookmarkEnd w:id="23"/>
    </w:p>
    <w:p w14:paraId="69593A84">
      <w:pPr>
        <w:snapToGrid w:val="0"/>
        <w:spacing w:line="360" w:lineRule="auto"/>
        <w:ind w:firstLine="480" w:firstLineChars="200"/>
        <w:rPr>
          <w:rFonts w:hAnsi="宋体"/>
          <w:b/>
          <w:sz w:val="24"/>
        </w:rPr>
      </w:pPr>
      <w:r>
        <w:rPr>
          <w:rFonts w:hint="eastAsia" w:hAnsi="宋体"/>
          <w:sz w:val="24"/>
        </w:rPr>
        <w:t>采购代理机构应当在本合同上签章，以证明本合同条款与</w:t>
      </w:r>
      <w:r>
        <w:rPr>
          <w:rFonts w:hint="eastAsia" w:hAnsi="宋体"/>
          <w:sz w:val="24"/>
          <w:lang w:eastAsia="zh-CN"/>
        </w:rPr>
        <w:t>招标文件</w:t>
      </w:r>
      <w:r>
        <w:rPr>
          <w:rFonts w:hint="eastAsia" w:hAnsi="宋体"/>
          <w:sz w:val="24"/>
        </w:rPr>
        <w:t>、磋商响应文件的相关要求相符并且未对采购内容和技术参数进行实质性修改。</w:t>
      </w:r>
    </w:p>
    <w:p w14:paraId="7752EDB5">
      <w:pPr>
        <w:snapToGrid w:val="0"/>
        <w:spacing w:line="360" w:lineRule="auto"/>
        <w:jc w:val="both"/>
        <w:outlineLvl w:val="1"/>
        <w:rPr>
          <w:rFonts w:hAnsi="宋体"/>
          <w:b/>
          <w:sz w:val="28"/>
          <w:szCs w:val="28"/>
        </w:rPr>
      </w:pPr>
      <w:bookmarkStart w:id="24" w:name="_Toc26999_WPSOffice_Level2"/>
      <w:bookmarkStart w:id="25" w:name="_Toc4216_WPSOffice_Level2"/>
      <w:bookmarkStart w:id="26" w:name="_Toc30414_WPSOffice_Level2"/>
      <w:bookmarkStart w:id="27" w:name="_Toc13513"/>
      <w:r>
        <w:rPr>
          <w:rFonts w:hint="eastAsia" w:hAnsi="宋体"/>
          <w:b/>
          <w:sz w:val="28"/>
          <w:szCs w:val="28"/>
        </w:rPr>
        <w:t>八、组成本合同的文件包括：</w:t>
      </w:r>
      <w:bookmarkEnd w:id="24"/>
      <w:bookmarkEnd w:id="25"/>
      <w:bookmarkEnd w:id="26"/>
      <w:bookmarkEnd w:id="27"/>
    </w:p>
    <w:p w14:paraId="1AE2491E">
      <w:pPr>
        <w:snapToGrid w:val="0"/>
        <w:spacing w:line="360" w:lineRule="auto"/>
        <w:ind w:firstLine="480" w:firstLineChars="200"/>
        <w:jc w:val="both"/>
        <w:rPr>
          <w:rFonts w:hint="eastAsia" w:hAnsi="宋体" w:eastAsia="宋体" w:cs="Times New Roman"/>
          <w:bCs/>
          <w:sz w:val="24"/>
        </w:rPr>
      </w:pPr>
      <w:r>
        <w:rPr>
          <w:rFonts w:hint="eastAsia" w:hAnsi="宋体" w:eastAsia="宋体" w:cs="Times New Roman"/>
          <w:bCs/>
          <w:sz w:val="24"/>
        </w:rPr>
        <w:t>1.合同通用条款和专用条款；</w:t>
      </w:r>
    </w:p>
    <w:p w14:paraId="0636D02D">
      <w:pPr>
        <w:snapToGrid w:val="0"/>
        <w:spacing w:line="360" w:lineRule="auto"/>
        <w:ind w:firstLine="480" w:firstLineChars="200"/>
        <w:jc w:val="both"/>
        <w:rPr>
          <w:rFonts w:hint="eastAsia" w:hAnsi="宋体" w:eastAsia="宋体" w:cs="Times New Roman"/>
          <w:bCs/>
          <w:sz w:val="24"/>
        </w:rPr>
      </w:pPr>
      <w:r>
        <w:rPr>
          <w:rFonts w:hint="eastAsia" w:hAnsi="宋体" w:eastAsia="宋体" w:cs="Times New Roman"/>
          <w:bCs/>
          <w:sz w:val="24"/>
        </w:rPr>
        <w:t>2.</w:t>
      </w:r>
      <w:r>
        <w:rPr>
          <w:rFonts w:hint="eastAsia" w:hAnsi="宋体" w:cs="Times New Roman"/>
          <w:bCs/>
          <w:sz w:val="24"/>
          <w:lang w:eastAsia="zh-CN"/>
        </w:rPr>
        <w:t>招标文件</w:t>
      </w:r>
      <w:r>
        <w:rPr>
          <w:rFonts w:hint="eastAsia" w:hAnsi="宋体" w:eastAsia="宋体" w:cs="Times New Roman"/>
          <w:bCs/>
          <w:sz w:val="24"/>
        </w:rPr>
        <w:t>、乙方的磋商响应文件和评标时的澄清函（如有）；</w:t>
      </w:r>
    </w:p>
    <w:p w14:paraId="621925F7">
      <w:pPr>
        <w:snapToGrid w:val="0"/>
        <w:spacing w:line="360" w:lineRule="auto"/>
        <w:ind w:firstLine="480" w:firstLineChars="200"/>
        <w:jc w:val="both"/>
        <w:rPr>
          <w:rFonts w:hint="eastAsia" w:hAnsi="宋体" w:eastAsia="宋体" w:cs="Times New Roman"/>
          <w:bCs/>
          <w:sz w:val="24"/>
        </w:rPr>
      </w:pPr>
      <w:r>
        <w:rPr>
          <w:rFonts w:hint="eastAsia" w:hAnsi="宋体" w:eastAsia="宋体" w:cs="Times New Roman"/>
          <w:bCs/>
          <w:sz w:val="24"/>
        </w:rPr>
        <w:t>3.成交通知书；</w:t>
      </w:r>
    </w:p>
    <w:p w14:paraId="0BDFC60A">
      <w:pPr>
        <w:snapToGrid w:val="0"/>
        <w:spacing w:line="360" w:lineRule="auto"/>
        <w:ind w:firstLine="480" w:firstLineChars="200"/>
        <w:jc w:val="both"/>
        <w:rPr>
          <w:rFonts w:hint="eastAsia" w:hAnsi="宋体" w:eastAsia="宋体" w:cs="Times New Roman"/>
          <w:bCs/>
          <w:sz w:val="24"/>
        </w:rPr>
      </w:pPr>
      <w:r>
        <w:rPr>
          <w:rFonts w:hint="eastAsia" w:hAnsi="宋体" w:eastAsia="宋体" w:cs="Times New Roman"/>
          <w:bCs/>
          <w:sz w:val="24"/>
        </w:rPr>
        <w:t>4.甲乙双方商定的其他必要文件。</w:t>
      </w:r>
    </w:p>
    <w:p w14:paraId="25D549D6">
      <w:pPr>
        <w:snapToGrid w:val="0"/>
        <w:spacing w:line="360" w:lineRule="auto"/>
        <w:ind w:firstLine="480" w:firstLineChars="200"/>
        <w:rPr>
          <w:rFonts w:hAnsi="宋体"/>
          <w:bCs/>
          <w:sz w:val="24"/>
        </w:rPr>
      </w:pPr>
      <w:r>
        <w:rPr>
          <w:rFonts w:hint="eastAsia" w:hAnsi="宋体"/>
          <w:bCs/>
          <w:sz w:val="24"/>
        </w:rPr>
        <w:t>上述合同文件内容互为补充，如有不明确，由甲方负责解释。</w:t>
      </w:r>
    </w:p>
    <w:p w14:paraId="45EF74E5">
      <w:pPr>
        <w:snapToGrid w:val="0"/>
        <w:spacing w:line="360" w:lineRule="auto"/>
        <w:jc w:val="both"/>
        <w:outlineLvl w:val="1"/>
        <w:rPr>
          <w:rFonts w:hAnsi="宋体"/>
          <w:b/>
          <w:sz w:val="28"/>
          <w:szCs w:val="28"/>
        </w:rPr>
      </w:pPr>
      <w:bookmarkStart w:id="28" w:name="_Toc2074"/>
      <w:bookmarkStart w:id="29" w:name="_Toc17422_WPSOffice_Level2"/>
      <w:bookmarkStart w:id="30" w:name="_Toc6027_WPSOffice_Level2"/>
      <w:bookmarkStart w:id="31" w:name="_Toc5768_WPSOffice_Level2"/>
      <w:r>
        <w:rPr>
          <w:rFonts w:hint="eastAsia" w:hAnsi="宋体"/>
          <w:b/>
          <w:sz w:val="28"/>
          <w:szCs w:val="28"/>
        </w:rPr>
        <w:t>九、合同备案</w:t>
      </w:r>
      <w:bookmarkEnd w:id="28"/>
      <w:bookmarkEnd w:id="29"/>
      <w:bookmarkEnd w:id="30"/>
      <w:bookmarkEnd w:id="31"/>
    </w:p>
    <w:p w14:paraId="715CAEEA">
      <w:pPr>
        <w:snapToGrid w:val="0"/>
        <w:spacing w:line="360" w:lineRule="auto"/>
        <w:ind w:firstLine="480" w:firstLineChars="200"/>
        <w:jc w:val="both"/>
        <w:rPr>
          <w:rFonts w:hAnsi="宋体"/>
          <w:bCs/>
          <w:sz w:val="24"/>
        </w:rPr>
      </w:pPr>
      <w:r>
        <w:rPr>
          <w:rFonts w:hint="eastAsia" w:hAnsi="宋体"/>
          <w:bCs/>
          <w:sz w:val="24"/>
        </w:rPr>
        <w:t>本合同</w:t>
      </w:r>
      <w:r>
        <w:rPr>
          <w:rFonts w:hint="eastAsia" w:hAnsi="宋体"/>
          <w:bCs/>
          <w:sz w:val="24"/>
          <w:lang w:val="en-US" w:eastAsia="zh-CN"/>
        </w:rPr>
        <w:t>壹</w:t>
      </w:r>
      <w:r>
        <w:rPr>
          <w:rFonts w:hint="eastAsia" w:hAnsi="宋体"/>
          <w:bCs/>
          <w:sz w:val="24"/>
        </w:rPr>
        <w:t>式</w:t>
      </w:r>
      <w:r>
        <w:rPr>
          <w:rFonts w:hint="eastAsia" w:hAnsi="宋体"/>
          <w:bCs/>
          <w:sz w:val="24"/>
          <w:lang w:val="en-US" w:eastAsia="zh-CN"/>
        </w:rPr>
        <w:t>肆</w:t>
      </w:r>
      <w:r>
        <w:rPr>
          <w:rFonts w:hint="eastAsia" w:hAnsi="宋体"/>
          <w:bCs/>
          <w:sz w:val="24"/>
        </w:rPr>
        <w:t>份，中文书写。甲方执</w:t>
      </w:r>
      <w:r>
        <w:rPr>
          <w:rFonts w:hint="eastAsia" w:hAnsi="宋体"/>
          <w:bCs/>
          <w:sz w:val="24"/>
          <w:lang w:val="en-US" w:eastAsia="zh-CN"/>
        </w:rPr>
        <w:t>贰</w:t>
      </w:r>
      <w:r>
        <w:rPr>
          <w:rFonts w:hint="eastAsia" w:hAnsi="宋体"/>
          <w:bCs/>
          <w:sz w:val="24"/>
        </w:rPr>
        <w:t>份，乙方执</w:t>
      </w:r>
      <w:r>
        <w:rPr>
          <w:rFonts w:hint="eastAsia" w:hAnsi="宋体"/>
          <w:bCs/>
          <w:sz w:val="24"/>
          <w:lang w:val="en-US" w:eastAsia="zh-CN"/>
        </w:rPr>
        <w:t>贰</w:t>
      </w:r>
      <w:r>
        <w:rPr>
          <w:rFonts w:hint="eastAsia" w:hAnsi="宋体"/>
          <w:bCs/>
          <w:sz w:val="24"/>
        </w:rPr>
        <w:t>份，</w:t>
      </w:r>
    </w:p>
    <w:p w14:paraId="78BC2326">
      <w:pPr>
        <w:snapToGrid w:val="0"/>
        <w:spacing w:line="360" w:lineRule="auto"/>
        <w:ind w:firstLine="480" w:firstLineChars="200"/>
        <w:rPr>
          <w:rFonts w:hAnsi="宋体"/>
          <w:bCs/>
          <w:sz w:val="24"/>
        </w:rPr>
      </w:pPr>
    </w:p>
    <w:p w14:paraId="00C4A25A">
      <w:pPr>
        <w:snapToGrid w:val="0"/>
        <w:spacing w:line="360" w:lineRule="auto"/>
        <w:rPr>
          <w:rFonts w:hAnsi="宋体"/>
          <w:sz w:val="24"/>
        </w:rPr>
      </w:pPr>
      <w:r>
        <w:rPr>
          <w:rFonts w:hint="eastAsia" w:hAnsi="宋体"/>
          <w:b/>
          <w:sz w:val="24"/>
        </w:rPr>
        <w:t>甲方：</w:t>
      </w:r>
      <w:r>
        <w:rPr>
          <w:rFonts w:hint="eastAsia" w:hAnsi="宋体"/>
          <w:b/>
          <w:sz w:val="24"/>
          <w:u w:val="single"/>
        </w:rPr>
        <w:t xml:space="preserve">                   （盖章）</w:t>
      </w:r>
      <w:r>
        <w:rPr>
          <w:rFonts w:hint="eastAsia" w:hAnsi="宋体"/>
          <w:b/>
          <w:sz w:val="24"/>
        </w:rPr>
        <w:t xml:space="preserve">     乙方：</w:t>
      </w:r>
      <w:r>
        <w:rPr>
          <w:rFonts w:hint="eastAsia" w:hAnsi="宋体"/>
          <w:b/>
          <w:sz w:val="24"/>
          <w:u w:val="single"/>
        </w:rPr>
        <w:t xml:space="preserve">                  （盖章）</w:t>
      </w:r>
    </w:p>
    <w:p w14:paraId="6978ECD2">
      <w:pPr>
        <w:snapToGrid w:val="0"/>
        <w:spacing w:line="360" w:lineRule="auto"/>
        <w:rPr>
          <w:rFonts w:hAnsi="宋体"/>
          <w:b/>
          <w:sz w:val="24"/>
          <w:u w:val="single"/>
        </w:rPr>
      </w:pPr>
    </w:p>
    <w:p w14:paraId="5C50E4B8">
      <w:pPr>
        <w:snapToGrid w:val="0"/>
        <w:spacing w:line="360" w:lineRule="auto"/>
        <w:rPr>
          <w:rFonts w:hAnsi="宋体"/>
          <w:sz w:val="24"/>
          <w:u w:val="single"/>
        </w:rPr>
      </w:pPr>
      <w:r>
        <w:rPr>
          <w:rFonts w:hint="eastAsia" w:hAnsi="宋体"/>
          <w:sz w:val="24"/>
        </w:rPr>
        <w:t>地址：</w:t>
      </w:r>
      <w:r>
        <w:rPr>
          <w:rFonts w:hint="eastAsia" w:hAnsi="宋体"/>
          <w:sz w:val="24"/>
          <w:u w:val="single"/>
        </w:rPr>
        <w:t xml:space="preserve">                           </w:t>
      </w:r>
      <w:r>
        <w:rPr>
          <w:rFonts w:hint="eastAsia" w:hAnsi="宋体"/>
          <w:sz w:val="24"/>
        </w:rPr>
        <w:t xml:space="preserve">      地址：</w:t>
      </w:r>
      <w:r>
        <w:rPr>
          <w:rFonts w:hint="eastAsia" w:hAnsi="宋体"/>
          <w:sz w:val="24"/>
          <w:u w:val="single"/>
        </w:rPr>
        <w:t xml:space="preserve">                                           </w:t>
      </w:r>
    </w:p>
    <w:p w14:paraId="0C1D17CC">
      <w:pPr>
        <w:snapToGrid w:val="0"/>
        <w:spacing w:line="360" w:lineRule="auto"/>
        <w:rPr>
          <w:rFonts w:hAnsi="宋体"/>
          <w:sz w:val="24"/>
        </w:rPr>
      </w:pPr>
      <w:r>
        <w:rPr>
          <w:rFonts w:hint="eastAsia" w:hAnsi="宋体"/>
          <w:sz w:val="24"/>
        </w:rPr>
        <w:t>法定（或授权）代表人：</w:t>
      </w:r>
      <w:r>
        <w:rPr>
          <w:rFonts w:hint="eastAsia" w:hAnsi="宋体"/>
          <w:sz w:val="24"/>
          <w:u w:val="single"/>
        </w:rPr>
        <w:t xml:space="preserve">            </w:t>
      </w:r>
      <w:r>
        <w:rPr>
          <w:rFonts w:hint="eastAsia" w:hAnsi="宋体"/>
          <w:sz w:val="24"/>
        </w:rPr>
        <w:t xml:space="preserve">     法定（或授权）代表人：</w:t>
      </w:r>
      <w:r>
        <w:rPr>
          <w:rFonts w:hint="eastAsia" w:hAnsi="宋体"/>
          <w:sz w:val="24"/>
          <w:u w:val="single"/>
        </w:rPr>
        <w:t xml:space="preserve">            </w:t>
      </w:r>
    </w:p>
    <w:p w14:paraId="0B33BC74">
      <w:pPr>
        <w:snapToGrid w:val="0"/>
        <w:spacing w:line="360" w:lineRule="auto"/>
        <w:rPr>
          <w:rFonts w:hint="eastAsia" w:hAnsi="宋体" w:cs="宋体"/>
          <w:b/>
          <w:sz w:val="24"/>
        </w:rPr>
      </w:pPr>
      <w:r>
        <w:rPr>
          <w:rFonts w:hint="eastAsia" w:hAnsi="宋体"/>
          <w:sz w:val="24"/>
          <w:u w:val="single"/>
        </w:rPr>
        <w:t xml:space="preserve">        </w:t>
      </w:r>
      <w:r>
        <w:rPr>
          <w:rFonts w:hint="eastAsia" w:hAnsi="宋体"/>
          <w:sz w:val="24"/>
        </w:rPr>
        <w:t>年</w:t>
      </w:r>
      <w:r>
        <w:rPr>
          <w:rFonts w:hint="eastAsia" w:hAnsi="宋体"/>
          <w:sz w:val="24"/>
          <w:u w:val="single"/>
        </w:rPr>
        <w:t xml:space="preserve">   </w:t>
      </w:r>
      <w:r>
        <w:rPr>
          <w:rFonts w:hint="eastAsia" w:hAnsi="宋体"/>
          <w:sz w:val="24"/>
        </w:rPr>
        <w:t>月</w:t>
      </w:r>
      <w:r>
        <w:rPr>
          <w:rFonts w:hint="eastAsia" w:hAnsi="宋体"/>
          <w:sz w:val="24"/>
          <w:u w:val="single"/>
        </w:rPr>
        <w:t xml:space="preserve">    </w:t>
      </w:r>
      <w:r>
        <w:rPr>
          <w:rFonts w:hint="eastAsia" w:hAnsi="宋体"/>
          <w:sz w:val="24"/>
        </w:rPr>
        <w:t xml:space="preserve">日                   </w:t>
      </w:r>
      <w:r>
        <w:rPr>
          <w:rFonts w:hint="eastAsia" w:hAnsi="宋体"/>
          <w:sz w:val="24"/>
          <w:u w:val="single"/>
        </w:rPr>
        <w:t xml:space="preserve">        </w:t>
      </w:r>
      <w:r>
        <w:rPr>
          <w:rFonts w:hint="eastAsia" w:hAnsi="宋体"/>
          <w:sz w:val="24"/>
        </w:rPr>
        <w:t>年</w:t>
      </w:r>
      <w:r>
        <w:rPr>
          <w:rFonts w:hint="eastAsia" w:hAnsi="宋体"/>
          <w:sz w:val="24"/>
          <w:u w:val="single"/>
        </w:rPr>
        <w:t xml:space="preserve">   </w:t>
      </w:r>
      <w:r>
        <w:rPr>
          <w:rFonts w:hint="eastAsia" w:hAnsi="宋体"/>
          <w:sz w:val="24"/>
        </w:rPr>
        <w:t>月</w:t>
      </w:r>
      <w:r>
        <w:rPr>
          <w:rFonts w:hint="eastAsia" w:hAnsi="宋体"/>
          <w:sz w:val="24"/>
          <w:u w:val="single"/>
        </w:rPr>
        <w:t xml:space="preserve">    </w:t>
      </w:r>
      <w:r>
        <w:rPr>
          <w:rFonts w:hint="eastAsia" w:hAnsi="宋体"/>
          <w:sz w:val="24"/>
        </w:rPr>
        <w:t>日</w:t>
      </w:r>
    </w:p>
    <w:p w14:paraId="38DB570F">
      <w:bookmarkStart w:id="32" w:name="_GoBack"/>
      <w:bookmarkEnd w:id="32"/>
    </w:p>
    <w:sectPr>
      <w:pgSz w:w="11906" w:h="16838"/>
      <w:pgMar w:top="1440" w:right="1361" w:bottom="1440" w:left="1361"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FBA334"/>
    <w:multiLevelType w:val="singleLevel"/>
    <w:tmpl w:val="66FBA33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lZDQxM2NhOGJkOTk2NDMwOTZjOGNjNDRhNTAyZmIifQ=="/>
    <w:docVar w:name="KSO_WPS_MARK_KEY" w:val="dec0fb44-b73e-402a-8c84-6e1fd360125a"/>
  </w:docVars>
  <w:rsids>
    <w:rsidRoot w:val="100B4255"/>
    <w:rsid w:val="0001230A"/>
    <w:rsid w:val="00082A65"/>
    <w:rsid w:val="00162CBF"/>
    <w:rsid w:val="001664DC"/>
    <w:rsid w:val="001A7183"/>
    <w:rsid w:val="00226A32"/>
    <w:rsid w:val="0025291D"/>
    <w:rsid w:val="00257EEE"/>
    <w:rsid w:val="00295279"/>
    <w:rsid w:val="002D7F0A"/>
    <w:rsid w:val="0032594C"/>
    <w:rsid w:val="0035298B"/>
    <w:rsid w:val="00371642"/>
    <w:rsid w:val="003878EC"/>
    <w:rsid w:val="00450CE9"/>
    <w:rsid w:val="004E00E7"/>
    <w:rsid w:val="005D4B1B"/>
    <w:rsid w:val="007F7018"/>
    <w:rsid w:val="00826E0B"/>
    <w:rsid w:val="0084338D"/>
    <w:rsid w:val="009C6E18"/>
    <w:rsid w:val="00A138D6"/>
    <w:rsid w:val="00A21A3B"/>
    <w:rsid w:val="00AC3E5C"/>
    <w:rsid w:val="00B049BC"/>
    <w:rsid w:val="00BE6877"/>
    <w:rsid w:val="00BF367E"/>
    <w:rsid w:val="00C0331F"/>
    <w:rsid w:val="00C55D3B"/>
    <w:rsid w:val="00C95EBF"/>
    <w:rsid w:val="00CD1D39"/>
    <w:rsid w:val="00DB2E46"/>
    <w:rsid w:val="00E22314"/>
    <w:rsid w:val="00E919A7"/>
    <w:rsid w:val="00F21FAD"/>
    <w:rsid w:val="00F5179F"/>
    <w:rsid w:val="00FA13DA"/>
    <w:rsid w:val="00FB3064"/>
    <w:rsid w:val="046248DD"/>
    <w:rsid w:val="0B705B32"/>
    <w:rsid w:val="0E277402"/>
    <w:rsid w:val="100B4255"/>
    <w:rsid w:val="100F734D"/>
    <w:rsid w:val="117E494B"/>
    <w:rsid w:val="16BA12DB"/>
    <w:rsid w:val="1DF82611"/>
    <w:rsid w:val="1FC8294B"/>
    <w:rsid w:val="30442FA8"/>
    <w:rsid w:val="317E4255"/>
    <w:rsid w:val="384D2BD3"/>
    <w:rsid w:val="3B7C00DE"/>
    <w:rsid w:val="3BEE647B"/>
    <w:rsid w:val="3E3223E3"/>
    <w:rsid w:val="3F530408"/>
    <w:rsid w:val="43FD1138"/>
    <w:rsid w:val="44637801"/>
    <w:rsid w:val="44E328F5"/>
    <w:rsid w:val="4684210C"/>
    <w:rsid w:val="469D0882"/>
    <w:rsid w:val="47784640"/>
    <w:rsid w:val="4D2B308B"/>
    <w:rsid w:val="4EA5184E"/>
    <w:rsid w:val="51B541AD"/>
    <w:rsid w:val="52103F06"/>
    <w:rsid w:val="54840F63"/>
    <w:rsid w:val="576D3F47"/>
    <w:rsid w:val="5928786E"/>
    <w:rsid w:val="5D021D04"/>
    <w:rsid w:val="5D9936A9"/>
    <w:rsid w:val="650D381E"/>
    <w:rsid w:val="661C4210"/>
    <w:rsid w:val="6651102C"/>
    <w:rsid w:val="67F547F8"/>
    <w:rsid w:val="6A376370"/>
    <w:rsid w:val="6E9B5986"/>
    <w:rsid w:val="6F167D88"/>
    <w:rsid w:val="71EE3704"/>
    <w:rsid w:val="79786DA9"/>
    <w:rsid w:val="7B642B37"/>
    <w:rsid w:val="7CFE75C5"/>
    <w:rsid w:val="7EFE1AFE"/>
    <w:rsid w:val="7F856F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spacing w:line="360" w:lineRule="auto"/>
      <w:ind w:firstLine="420"/>
    </w:pPr>
    <w:rPr>
      <w:rFonts w:ascii="宋体"/>
      <w:sz w:val="20"/>
      <w:szCs w:val="20"/>
    </w:rPr>
  </w:style>
  <w:style w:type="paragraph" w:styleId="3">
    <w:name w:val="Body Text"/>
    <w:basedOn w:val="1"/>
    <w:next w:val="1"/>
    <w:qFormat/>
    <w:uiPriority w:val="0"/>
    <w:pPr>
      <w:spacing w:after="120"/>
    </w:pPr>
  </w:style>
  <w:style w:type="paragraph" w:styleId="4">
    <w:name w:val="Plain Text"/>
    <w:basedOn w:val="1"/>
    <w:qFormat/>
    <w:uiPriority w:val="0"/>
    <w:rPr>
      <w:rFonts w:ascii="宋体" w:hAnsi="Courier New" w:cs="Courier New"/>
      <w:szCs w:val="21"/>
    </w:rPr>
  </w:style>
  <w:style w:type="paragraph" w:styleId="5">
    <w:name w:val="Balloon Text"/>
    <w:basedOn w:val="1"/>
    <w:link w:val="13"/>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jc w:val="left"/>
    </w:pPr>
    <w:rPr>
      <w:rFonts w:ascii="宋体" w:hAnsi="宋体" w:cs="宋体"/>
      <w:kern w:val="0"/>
      <w:sz w:val="24"/>
      <w:szCs w:val="24"/>
    </w:rPr>
  </w:style>
  <w:style w:type="table" w:styleId="10">
    <w:name w:val="Table Grid"/>
    <w:basedOn w:val="9"/>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2">
    <w:name w:val="Hyperlink"/>
    <w:qFormat/>
    <w:uiPriority w:val="0"/>
    <w:rPr>
      <w:color w:val="0000FF"/>
      <w:u w:val="single"/>
    </w:rPr>
  </w:style>
  <w:style w:type="character" w:customStyle="1" w:styleId="13">
    <w:name w:val="批注框文本 Char"/>
    <w:basedOn w:val="11"/>
    <w:link w:val="5"/>
    <w:qFormat/>
    <w:uiPriority w:val="0"/>
    <w:rPr>
      <w:kern w:val="2"/>
      <w:sz w:val="18"/>
      <w:szCs w:val="18"/>
    </w:rPr>
  </w:style>
  <w:style w:type="character" w:customStyle="1" w:styleId="14">
    <w:name w:val="页眉 Char"/>
    <w:basedOn w:val="11"/>
    <w:link w:val="7"/>
    <w:qFormat/>
    <w:uiPriority w:val="0"/>
    <w:rPr>
      <w:kern w:val="2"/>
      <w:sz w:val="18"/>
      <w:szCs w:val="18"/>
    </w:rPr>
  </w:style>
  <w:style w:type="character" w:customStyle="1" w:styleId="15">
    <w:name w:val="页脚 Char"/>
    <w:basedOn w:val="11"/>
    <w:link w:val="6"/>
    <w:qFormat/>
    <w:uiPriority w:val="0"/>
    <w:rPr>
      <w:kern w:val="2"/>
      <w:sz w:val="18"/>
      <w:szCs w:val="18"/>
    </w:rPr>
  </w:style>
  <w:style w:type="paragraph" w:customStyle="1" w:styleId="16">
    <w:name w:val="修订1"/>
    <w:hidden/>
    <w:unhideWhenUsed/>
    <w:qFormat/>
    <w:uiPriority w:val="99"/>
    <w:rPr>
      <w:rFonts w:ascii="Calibri" w:hAnsi="Calibri" w:eastAsia="宋体" w:cs="Times New Roman"/>
      <w:kern w:val="2"/>
      <w:sz w:val="21"/>
      <w:szCs w:val="22"/>
      <w:lang w:val="en-US" w:eastAsia="zh-CN" w:bidi="ar-SA"/>
    </w:rPr>
  </w:style>
  <w:style w:type="paragraph" w:customStyle="1" w:styleId="17">
    <w:name w:val="表格文字"/>
    <w:basedOn w:val="1"/>
    <w:qFormat/>
    <w:uiPriority w:val="0"/>
    <w:pPr>
      <w:spacing w:before="25" w:after="25"/>
      <w:jc w:val="left"/>
    </w:pPr>
    <w:rPr>
      <w:bCs/>
      <w:spacing w:val="10"/>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3</Pages>
  <Words>663</Words>
  <Characters>667</Characters>
  <Lines>79</Lines>
  <Paragraphs>22</Paragraphs>
  <TotalTime>0</TotalTime>
  <ScaleCrop>false</ScaleCrop>
  <LinksUpToDate>false</LinksUpToDate>
  <CharactersWithSpaces>1086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2022-10-28T01:46:00Z</dcterms:created>
  <dc:creator>空心太阳</dc:creator>
  <cp:lastModifiedBy>噜啦啦</cp:lastModifiedBy>
  <dcterms:modified xsi:type="dcterms:W3CDTF">2025-10-15T10:08:42Z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C37FE358272048D49054C520275C0030_13</vt:lpwstr>
  </property>
  <property fmtid="{D5CDD505-2E9C-101B-9397-08002B2CF9AE}" pid="4" name="KSOTemplateDocerSaveRecord">
    <vt:lpwstr>eyJoZGlkIjoiNGViNjc1N2NhNTdmNDg4YmNiNDI1NjZhNGUyMDIwZTgiLCJ1c2VySWQiOiI0NDg3MDQxNDkifQ==</vt:lpwstr>
  </property>
</Properties>
</file>